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B8E76" w14:textId="77777777" w:rsidR="00124E17" w:rsidRDefault="00124E17" w:rsidP="00124E17">
      <w:pPr>
        <w:pStyle w:val="Heading1"/>
        <w:spacing w:before="276"/>
        <w:rPr>
          <w:u w:val="none"/>
        </w:rPr>
      </w:pPr>
      <w:r>
        <w:t xml:space="preserve">ROOF RENEWAL AND EXTERNAL WALL CLADDING AT DARTFORD FOOTBALL CLUB, PRINCES PARK, DARTFORD, KENT </w:t>
      </w:r>
    </w:p>
    <w:p w14:paraId="1DB463E5" w14:textId="77777777" w:rsidR="007C1D32" w:rsidRPr="00124E17" w:rsidRDefault="007C1D32">
      <w:pPr>
        <w:rPr>
          <w:rFonts w:ascii="Arial" w:hAnsi="Arial" w:cs="Arial"/>
          <w:lang w:val="en-US"/>
        </w:rPr>
      </w:pPr>
    </w:p>
    <w:tbl>
      <w:tblPr>
        <w:tblW w:w="9360" w:type="dxa"/>
        <w:tblInd w:w="-432"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9360"/>
      </w:tblGrid>
      <w:tr w:rsidR="009728CE" w:rsidRPr="00462E1C" w14:paraId="1DB463E8" w14:textId="77777777" w:rsidTr="335DCF34">
        <w:tc>
          <w:tcPr>
            <w:tcW w:w="9360" w:type="dxa"/>
          </w:tcPr>
          <w:p w14:paraId="1DB463E7" w14:textId="551D3B06" w:rsidR="009728CE" w:rsidRPr="00462E1C" w:rsidRDefault="008261B0" w:rsidP="009728CE">
            <w:pPr>
              <w:rPr>
                <w:rFonts w:ascii="Arial" w:hAnsi="Arial" w:cs="Arial"/>
              </w:rPr>
            </w:pPr>
            <w:r>
              <w:rPr>
                <w:spacing w:val="-2"/>
                <w:u w:val="single"/>
              </w:rPr>
              <w:t>1.</w:t>
            </w:r>
            <w:r w:rsidR="009728CE" w:rsidRPr="00B13ACA">
              <w:rPr>
                <w:spacing w:val="-2"/>
                <w:u w:val="single"/>
              </w:rPr>
              <w:t>Summary</w:t>
            </w:r>
          </w:p>
        </w:tc>
      </w:tr>
      <w:tr w:rsidR="009728CE" w:rsidRPr="00462E1C" w14:paraId="1DB463EA" w14:textId="77777777" w:rsidTr="335DCF34">
        <w:tc>
          <w:tcPr>
            <w:tcW w:w="9360" w:type="dxa"/>
          </w:tcPr>
          <w:p w14:paraId="6B0DF672" w14:textId="77777777" w:rsidR="008261B0" w:rsidRDefault="008261B0" w:rsidP="335DCF34">
            <w:pPr>
              <w:ind w:right="186"/>
              <w:jc w:val="both"/>
              <w:rPr>
                <w:rFonts w:ascii="Arial" w:eastAsia="Arial" w:hAnsi="Arial" w:cs="Arial"/>
                <w:spacing w:val="-2"/>
                <w:szCs w:val="24"/>
              </w:rPr>
            </w:pPr>
          </w:p>
          <w:p w14:paraId="32F29F8E" w14:textId="288B90BD" w:rsidR="009728CE" w:rsidRPr="001A6370" w:rsidRDefault="008261B0" w:rsidP="335DCF34">
            <w:pPr>
              <w:ind w:left="315" w:right="186" w:hanging="315"/>
              <w:jc w:val="both"/>
              <w:rPr>
                <w:rFonts w:ascii="Arial" w:eastAsia="Arial" w:hAnsi="Arial" w:cs="Arial"/>
                <w:szCs w:val="24"/>
              </w:rPr>
            </w:pPr>
            <w:r w:rsidRPr="335DCF34">
              <w:rPr>
                <w:rFonts w:ascii="Arial" w:eastAsia="Arial" w:hAnsi="Arial" w:cs="Arial"/>
                <w:szCs w:val="24"/>
              </w:rPr>
              <w:t>1.1</w:t>
            </w:r>
            <w:r w:rsidR="009728CE" w:rsidRPr="335DCF34">
              <w:rPr>
                <w:rFonts w:ascii="Arial" w:eastAsia="Arial" w:hAnsi="Arial" w:cs="Arial"/>
                <w:szCs w:val="24"/>
              </w:rPr>
              <w:t xml:space="preserve">The external wall cladding to the façade of the football club main building has reached end of life, so too the roof covering and these are now in need to be replaced. During the survey and investigation phase the extent of repair exceeded the original expectation and the estimated cost of work, provided by the consultant surveyors, </w:t>
            </w:r>
            <w:r w:rsidR="00B360D5" w:rsidRPr="335DCF34">
              <w:rPr>
                <w:rFonts w:ascii="Arial" w:eastAsia="Arial" w:hAnsi="Arial" w:cs="Arial"/>
                <w:szCs w:val="24"/>
              </w:rPr>
              <w:t>was</w:t>
            </w:r>
            <w:r w:rsidR="009728CE" w:rsidRPr="335DCF34">
              <w:rPr>
                <w:rFonts w:ascii="Arial" w:eastAsia="Arial" w:hAnsi="Arial" w:cs="Arial"/>
                <w:szCs w:val="24"/>
              </w:rPr>
              <w:t xml:space="preserve"> increased to £1.3m. </w:t>
            </w:r>
          </w:p>
          <w:p w14:paraId="23D0790D" w14:textId="77777777" w:rsidR="001A6370" w:rsidRPr="001A6370" w:rsidRDefault="001A6370" w:rsidP="335DCF34">
            <w:pPr>
              <w:ind w:left="315" w:right="186" w:hanging="315"/>
              <w:jc w:val="both"/>
              <w:rPr>
                <w:rFonts w:ascii="Arial" w:eastAsia="Arial" w:hAnsi="Arial" w:cs="Arial"/>
                <w:szCs w:val="24"/>
              </w:rPr>
            </w:pPr>
          </w:p>
          <w:p w14:paraId="107E3F4A" w14:textId="445C32C9" w:rsidR="001A6370" w:rsidRDefault="001A6370" w:rsidP="335DCF34">
            <w:pPr>
              <w:ind w:left="315" w:right="186" w:hanging="315"/>
              <w:jc w:val="both"/>
              <w:rPr>
                <w:rFonts w:ascii="Arial" w:eastAsia="Arial" w:hAnsi="Arial" w:cs="Arial"/>
                <w:noProof/>
                <w:spacing w:val="-2"/>
                <w:szCs w:val="24"/>
              </w:rPr>
            </w:pPr>
            <w:r w:rsidRPr="335DCF34">
              <w:rPr>
                <w:rFonts w:ascii="Arial" w:eastAsia="Arial" w:hAnsi="Arial" w:cs="Arial"/>
                <w:szCs w:val="24"/>
              </w:rPr>
              <w:t>1.2</w:t>
            </w:r>
            <w:r w:rsidR="00AA19E4" w:rsidRPr="335DCF34">
              <w:rPr>
                <w:rFonts w:ascii="Arial" w:eastAsia="Arial" w:hAnsi="Arial" w:cs="Arial"/>
                <w:szCs w:val="24"/>
              </w:rPr>
              <w:t>A full tender process has been carried out to identify both potential contractors and an actual cost for the works.  The range of values received is between £800k and £1.73m</w:t>
            </w:r>
            <w:r w:rsidR="66CB4549" w:rsidRPr="335DCF34">
              <w:rPr>
                <w:rFonts w:ascii="Arial" w:eastAsia="Arial" w:hAnsi="Arial" w:cs="Arial"/>
                <w:szCs w:val="24"/>
              </w:rPr>
              <w:t>.  The current budget remaining within the 2026/27 agreed capital progra</w:t>
            </w:r>
            <w:r w:rsidR="1AEEFBBF" w:rsidRPr="335DCF34">
              <w:rPr>
                <w:rFonts w:ascii="Arial" w:eastAsia="Arial" w:hAnsi="Arial" w:cs="Arial"/>
                <w:szCs w:val="24"/>
              </w:rPr>
              <w:t>m</w:t>
            </w:r>
            <w:r w:rsidR="66CB4549" w:rsidRPr="335DCF34">
              <w:rPr>
                <w:rFonts w:ascii="Arial" w:eastAsia="Arial" w:hAnsi="Arial" w:cs="Arial"/>
                <w:szCs w:val="24"/>
              </w:rPr>
              <w:t>me is £607K</w:t>
            </w:r>
            <w:r w:rsidR="525AD1A9" w:rsidRPr="335DCF34">
              <w:rPr>
                <w:rFonts w:ascii="Arial" w:eastAsia="Arial" w:hAnsi="Arial" w:cs="Arial"/>
                <w:szCs w:val="24"/>
              </w:rPr>
              <w:t xml:space="preserve"> </w:t>
            </w:r>
            <w:r w:rsidR="7C5FAB62" w:rsidRPr="335DCF34">
              <w:rPr>
                <w:rFonts w:ascii="Arial" w:eastAsia="Arial" w:hAnsi="Arial" w:cs="Arial"/>
                <w:szCs w:val="24"/>
              </w:rPr>
              <w:t>which is insufficient for the full value of works required.</w:t>
            </w:r>
            <w:r w:rsidR="188B0896" w:rsidRPr="335DCF34">
              <w:rPr>
                <w:rFonts w:ascii="Arial" w:eastAsia="Arial" w:hAnsi="Arial" w:cs="Arial"/>
                <w:szCs w:val="24"/>
              </w:rPr>
              <w:t xml:space="preserve"> There is a capital shortfall of £</w:t>
            </w:r>
            <w:r w:rsidR="37DCCF4B" w:rsidRPr="335DCF34">
              <w:rPr>
                <w:rFonts w:ascii="Arial" w:eastAsia="Arial" w:hAnsi="Arial" w:cs="Arial"/>
                <w:szCs w:val="24"/>
              </w:rPr>
              <w:t xml:space="preserve">300,000 to complete the works and this funding </w:t>
            </w:r>
            <w:r w:rsidR="0D614674" w:rsidRPr="335DCF34">
              <w:rPr>
                <w:rFonts w:ascii="Arial" w:eastAsia="Arial" w:hAnsi="Arial" w:cs="Arial"/>
                <w:szCs w:val="24"/>
              </w:rPr>
              <w:t xml:space="preserve">is to be sought </w:t>
            </w:r>
            <w:r w:rsidR="37DCCF4B" w:rsidRPr="335DCF34">
              <w:rPr>
                <w:rFonts w:ascii="Arial" w:eastAsia="Arial" w:hAnsi="Arial" w:cs="Arial"/>
                <w:szCs w:val="24"/>
              </w:rPr>
              <w:t>from Council Reserves.</w:t>
            </w:r>
          </w:p>
          <w:p w14:paraId="261672AC" w14:textId="77777777" w:rsidR="00E41AC9" w:rsidRDefault="00E41AC9" w:rsidP="335DCF34">
            <w:pPr>
              <w:ind w:left="315" w:right="186" w:hanging="315"/>
              <w:jc w:val="both"/>
              <w:rPr>
                <w:rFonts w:ascii="Arial" w:eastAsia="Arial" w:hAnsi="Arial" w:cs="Arial"/>
                <w:noProof/>
                <w:szCs w:val="24"/>
              </w:rPr>
            </w:pPr>
          </w:p>
          <w:p w14:paraId="1DB463E9" w14:textId="3EEA3157" w:rsidR="00E41AC9" w:rsidRPr="001A6370" w:rsidRDefault="00E41AC9" w:rsidP="335DCF34">
            <w:pPr>
              <w:ind w:left="315" w:right="186" w:hanging="315"/>
              <w:jc w:val="both"/>
              <w:rPr>
                <w:rFonts w:ascii="Arial" w:eastAsia="Arial" w:hAnsi="Arial" w:cs="Arial"/>
                <w:szCs w:val="24"/>
              </w:rPr>
            </w:pPr>
            <w:r w:rsidRPr="335DCF34">
              <w:rPr>
                <w:rFonts w:ascii="Arial" w:eastAsia="Arial" w:hAnsi="Arial" w:cs="Arial"/>
                <w:noProof/>
                <w:szCs w:val="24"/>
              </w:rPr>
              <w:t xml:space="preserve">1.3 In accordance with the Council’s Contract Standing Orders, any contract above a value of £500k </w:t>
            </w:r>
            <w:r w:rsidR="001B6745" w:rsidRPr="335DCF34">
              <w:rPr>
                <w:rFonts w:ascii="Arial" w:eastAsia="Arial" w:hAnsi="Arial" w:cs="Arial"/>
                <w:noProof/>
                <w:szCs w:val="24"/>
              </w:rPr>
              <w:t>can only be awarded following a Cabinet decision.</w:t>
            </w:r>
          </w:p>
        </w:tc>
      </w:tr>
      <w:tr w:rsidR="009728CE" w:rsidRPr="00462E1C" w14:paraId="1DB463F0" w14:textId="77777777" w:rsidTr="335DCF34">
        <w:tc>
          <w:tcPr>
            <w:tcW w:w="9360" w:type="dxa"/>
          </w:tcPr>
          <w:p w14:paraId="71619476" w14:textId="77777777" w:rsidR="009728CE" w:rsidRDefault="009728CE" w:rsidP="335DCF34">
            <w:pPr>
              <w:spacing w:after="120"/>
              <w:rPr>
                <w:rFonts w:ascii="Arial" w:eastAsia="Arial" w:hAnsi="Arial" w:cs="Arial"/>
                <w:szCs w:val="24"/>
              </w:rPr>
            </w:pPr>
          </w:p>
          <w:p w14:paraId="1DB463EF" w14:textId="1AD607C6" w:rsidR="00EB368B" w:rsidRPr="00EB368B" w:rsidRDefault="00EB368B" w:rsidP="335DCF34">
            <w:pPr>
              <w:spacing w:after="120"/>
              <w:rPr>
                <w:rFonts w:ascii="Arial" w:eastAsia="Arial" w:hAnsi="Arial" w:cs="Arial"/>
                <w:szCs w:val="24"/>
                <w:u w:val="single"/>
              </w:rPr>
            </w:pPr>
            <w:r w:rsidRPr="335DCF34">
              <w:rPr>
                <w:rFonts w:ascii="Arial" w:eastAsia="Arial" w:hAnsi="Arial" w:cs="Arial"/>
                <w:szCs w:val="24"/>
                <w:u w:val="single"/>
              </w:rPr>
              <w:t>Recommendations</w:t>
            </w:r>
          </w:p>
        </w:tc>
      </w:tr>
      <w:tr w:rsidR="009728CE" w:rsidRPr="00462E1C" w14:paraId="1DB463F3" w14:textId="77777777" w:rsidTr="335DCF34">
        <w:tc>
          <w:tcPr>
            <w:tcW w:w="9360" w:type="dxa"/>
          </w:tcPr>
          <w:p w14:paraId="1DB463F2" w14:textId="1D09F00B" w:rsidR="009728CE" w:rsidRPr="00462E1C" w:rsidRDefault="009728CE" w:rsidP="335DCF34">
            <w:pPr>
              <w:tabs>
                <w:tab w:val="left" w:pos="426"/>
                <w:tab w:val="left" w:pos="10348"/>
              </w:tabs>
              <w:ind w:right="186"/>
              <w:rPr>
                <w:rFonts w:ascii="Arial" w:eastAsia="Arial" w:hAnsi="Arial" w:cs="Arial"/>
                <w:szCs w:val="24"/>
              </w:rPr>
            </w:pPr>
          </w:p>
        </w:tc>
      </w:tr>
      <w:tr w:rsidR="009728CE" w:rsidRPr="00462E1C" w14:paraId="1DB463F7" w14:textId="77777777" w:rsidTr="335DCF34">
        <w:tc>
          <w:tcPr>
            <w:tcW w:w="9360" w:type="dxa"/>
          </w:tcPr>
          <w:p w14:paraId="29F49D0A" w14:textId="3DD6CDAE" w:rsidR="1B4957F1" w:rsidRDefault="1B4957F1" w:rsidP="335DCF34">
            <w:pPr>
              <w:spacing w:after="200" w:line="259" w:lineRule="auto"/>
              <w:ind w:left="612" w:right="186" w:hanging="612"/>
              <w:jc w:val="both"/>
              <w:rPr>
                <w:rFonts w:ascii="Arial" w:eastAsia="Arial" w:hAnsi="Arial" w:cs="Arial"/>
                <w:szCs w:val="24"/>
              </w:rPr>
            </w:pPr>
            <w:r w:rsidRPr="335DCF34">
              <w:rPr>
                <w:rFonts w:ascii="Arial" w:eastAsia="Arial" w:hAnsi="Arial" w:cs="Arial"/>
                <w:szCs w:val="24"/>
              </w:rPr>
              <w:t>2.1</w:t>
            </w:r>
            <w:r w:rsidR="08306E14" w:rsidRPr="335DCF34">
              <w:rPr>
                <w:rFonts w:ascii="Arial" w:eastAsia="Arial" w:hAnsi="Arial" w:cs="Arial"/>
                <w:szCs w:val="24"/>
              </w:rPr>
              <w:t xml:space="preserve"> </w:t>
            </w:r>
            <w:r w:rsidR="13B1677D" w:rsidRPr="335DCF34">
              <w:rPr>
                <w:rFonts w:ascii="Arial" w:eastAsia="Arial" w:hAnsi="Arial" w:cs="Arial"/>
                <w:szCs w:val="24"/>
              </w:rPr>
              <w:t xml:space="preserve">That Cabinet </w:t>
            </w:r>
            <w:r w:rsidR="519922A2" w:rsidRPr="335DCF34">
              <w:rPr>
                <w:rFonts w:ascii="Arial" w:eastAsia="Arial" w:hAnsi="Arial" w:cs="Arial"/>
                <w:szCs w:val="24"/>
              </w:rPr>
              <w:t>agrees to make up to £300,000 available f</w:t>
            </w:r>
            <w:r w:rsidR="3D8C8080" w:rsidRPr="335DCF34">
              <w:rPr>
                <w:rFonts w:ascii="Arial" w:eastAsia="Arial" w:hAnsi="Arial" w:cs="Arial"/>
                <w:szCs w:val="24"/>
              </w:rPr>
              <w:t>ro</w:t>
            </w:r>
            <w:r w:rsidR="519922A2" w:rsidRPr="335DCF34">
              <w:rPr>
                <w:rFonts w:ascii="Arial" w:eastAsia="Arial" w:hAnsi="Arial" w:cs="Arial"/>
                <w:szCs w:val="24"/>
              </w:rPr>
              <w:t>m the financial stability and Capital Reserve in order that works can be completed.</w:t>
            </w:r>
          </w:p>
          <w:p w14:paraId="1DB463F6" w14:textId="44F7B652" w:rsidR="009728CE" w:rsidRPr="00462E1C" w:rsidRDefault="76762176" w:rsidP="335DCF34">
            <w:pPr>
              <w:spacing w:after="200"/>
              <w:ind w:left="612" w:right="186" w:hanging="612"/>
              <w:jc w:val="both"/>
              <w:rPr>
                <w:rFonts w:ascii="Arial" w:eastAsia="Arial" w:hAnsi="Arial" w:cs="Arial"/>
                <w:szCs w:val="24"/>
              </w:rPr>
            </w:pPr>
            <w:r w:rsidRPr="335DCF34">
              <w:rPr>
                <w:rFonts w:ascii="Arial" w:eastAsia="Arial" w:hAnsi="Arial" w:cs="Arial"/>
                <w:szCs w:val="24"/>
              </w:rPr>
              <w:t xml:space="preserve">2.2  </w:t>
            </w:r>
            <w:r w:rsidR="00E224E5" w:rsidRPr="335DCF34">
              <w:rPr>
                <w:rFonts w:ascii="Arial" w:eastAsia="Arial" w:hAnsi="Arial" w:cs="Arial"/>
                <w:szCs w:val="24"/>
              </w:rPr>
              <w:t>T</w:t>
            </w:r>
            <w:commentRangeStart w:id="0"/>
            <w:r w:rsidR="00E224E5" w:rsidRPr="335DCF34">
              <w:rPr>
                <w:rFonts w:ascii="Arial" w:eastAsia="Arial" w:hAnsi="Arial" w:cs="Arial"/>
                <w:szCs w:val="24"/>
              </w:rPr>
              <w:t xml:space="preserve">hat </w:t>
            </w:r>
            <w:r w:rsidR="00E224E5" w:rsidRPr="335DCF34">
              <w:rPr>
                <w:rFonts w:ascii="Arial" w:eastAsia="Arial" w:hAnsi="Arial" w:cs="Arial"/>
                <w:spacing w:val="-2"/>
                <w:szCs w:val="24"/>
              </w:rPr>
              <w:t>Cabinet approves</w:t>
            </w:r>
            <w:r w:rsidR="519BBCE0" w:rsidRPr="335DCF34">
              <w:rPr>
                <w:rFonts w:ascii="Arial" w:eastAsia="Arial" w:hAnsi="Arial" w:cs="Arial"/>
                <w:szCs w:val="24"/>
              </w:rPr>
              <w:t xml:space="preserve"> </w:t>
            </w:r>
            <w:r w:rsidR="00E224E5" w:rsidRPr="335DCF34">
              <w:rPr>
                <w:rFonts w:ascii="Arial" w:eastAsia="Arial" w:hAnsi="Arial" w:cs="Arial"/>
                <w:szCs w:val="24"/>
              </w:rPr>
              <w:t>let</w:t>
            </w:r>
            <w:r w:rsidR="005912B8" w:rsidRPr="335DCF34">
              <w:rPr>
                <w:rFonts w:ascii="Arial" w:eastAsia="Arial" w:hAnsi="Arial" w:cs="Arial"/>
                <w:szCs w:val="24"/>
              </w:rPr>
              <w:t>ting</w:t>
            </w:r>
            <w:r w:rsidR="00E224E5" w:rsidRPr="335DCF34">
              <w:rPr>
                <w:rFonts w:ascii="Arial" w:eastAsia="Arial" w:hAnsi="Arial" w:cs="Arial"/>
                <w:szCs w:val="24"/>
              </w:rPr>
              <w:t xml:space="preserve"> the contract for the tendered works.</w:t>
            </w:r>
            <w:commentRangeEnd w:id="0"/>
            <w:r w:rsidR="00E224E5" w:rsidRPr="00462E1C">
              <w:rPr>
                <w:rStyle w:val="CommentReference"/>
                <w:rFonts w:ascii="Arial" w:eastAsia="Arial" w:hAnsi="Arial" w:cs="Arial"/>
                <w:sz w:val="24"/>
                <w:szCs w:val="24"/>
              </w:rPr>
              <w:commentReference w:id="0"/>
            </w:r>
          </w:p>
        </w:tc>
      </w:tr>
      <w:tr w:rsidR="335DCF34" w14:paraId="5A8DEB91" w14:textId="77777777" w:rsidTr="335DCF34">
        <w:trPr>
          <w:trHeight w:val="300"/>
        </w:trPr>
        <w:tc>
          <w:tcPr>
            <w:tcW w:w="9360" w:type="dxa"/>
          </w:tcPr>
          <w:p w14:paraId="5755DB91" w14:textId="45940569" w:rsidR="335DCF34" w:rsidRDefault="335DCF34" w:rsidP="335DCF34">
            <w:pPr>
              <w:spacing w:line="259" w:lineRule="auto"/>
              <w:jc w:val="both"/>
              <w:rPr>
                <w:rFonts w:ascii="Arial" w:hAnsi="Arial" w:cs="Arial"/>
              </w:rPr>
            </w:pPr>
          </w:p>
        </w:tc>
      </w:tr>
    </w:tbl>
    <w:p w14:paraId="1DB463F8" w14:textId="77777777" w:rsidR="00032A46" w:rsidRPr="00680846" w:rsidRDefault="00032A46">
      <w:pPr>
        <w:rPr>
          <w:rFonts w:ascii="Arial" w:hAnsi="Arial" w:cs="Arial"/>
        </w:rPr>
      </w:pPr>
    </w:p>
    <w:p w14:paraId="1DB463F9" w14:textId="77777777" w:rsidR="00A92B9C" w:rsidRDefault="00A92B9C" w:rsidP="00A92B9C">
      <w:pPr>
        <w:ind w:left="-360"/>
        <w:rPr>
          <w:rFonts w:ascii="Arial" w:hAnsi="Arial" w:cs="Arial"/>
          <w:u w:val="single"/>
        </w:rPr>
      </w:pPr>
      <w:r w:rsidRPr="00680846">
        <w:rPr>
          <w:rFonts w:ascii="Arial" w:hAnsi="Arial" w:cs="Arial"/>
        </w:rPr>
        <w:t>3.</w:t>
      </w:r>
      <w:r w:rsidRPr="00680846">
        <w:rPr>
          <w:rFonts w:ascii="Arial" w:hAnsi="Arial" w:cs="Arial"/>
        </w:rPr>
        <w:tab/>
      </w:r>
      <w:r w:rsidRPr="00680846">
        <w:rPr>
          <w:rFonts w:ascii="Arial" w:hAnsi="Arial" w:cs="Arial"/>
          <w:u w:val="single"/>
        </w:rPr>
        <w:t>Background and Discussion</w:t>
      </w:r>
    </w:p>
    <w:p w14:paraId="1D8053F3" w14:textId="77777777" w:rsidR="002C4A14" w:rsidRPr="002C4A14" w:rsidRDefault="002C4A14" w:rsidP="002C4A14">
      <w:pPr>
        <w:tabs>
          <w:tab w:val="left" w:pos="709"/>
        </w:tabs>
        <w:rPr>
          <w:spacing w:val="-2"/>
        </w:rPr>
      </w:pPr>
    </w:p>
    <w:p w14:paraId="5F214247" w14:textId="77777777" w:rsidR="002C4A14" w:rsidRDefault="002C4A14" w:rsidP="00B360D5">
      <w:pPr>
        <w:pStyle w:val="ListParagraph"/>
        <w:tabs>
          <w:tab w:val="left" w:pos="709"/>
        </w:tabs>
        <w:ind w:left="709" w:hanging="709"/>
        <w:jc w:val="both"/>
        <w:rPr>
          <w:spacing w:val="-2"/>
          <w:sz w:val="24"/>
        </w:rPr>
      </w:pPr>
      <w:r w:rsidRPr="00DF034E">
        <w:rPr>
          <w:spacing w:val="-2"/>
          <w:sz w:val="24"/>
        </w:rPr>
        <w:t>3.1</w:t>
      </w:r>
      <w:r>
        <w:rPr>
          <w:spacing w:val="-2"/>
          <w:sz w:val="24"/>
        </w:rPr>
        <w:tab/>
        <w:t xml:space="preserve">The development of the Dartford Football stadium, club and conference centre completed in 2006. </w:t>
      </w:r>
    </w:p>
    <w:p w14:paraId="19F8960E" w14:textId="77777777" w:rsidR="002C4A14" w:rsidRDefault="002C4A14" w:rsidP="00B360D5">
      <w:pPr>
        <w:pStyle w:val="ListParagraph"/>
        <w:tabs>
          <w:tab w:val="left" w:pos="709"/>
        </w:tabs>
        <w:ind w:left="709" w:hanging="709"/>
        <w:jc w:val="both"/>
        <w:rPr>
          <w:spacing w:val="-2"/>
          <w:sz w:val="24"/>
        </w:rPr>
      </w:pPr>
    </w:p>
    <w:p w14:paraId="70A15F04" w14:textId="07C23A40" w:rsidR="002C4A14" w:rsidRDefault="002C4A14" w:rsidP="00B360D5">
      <w:pPr>
        <w:pStyle w:val="ListParagraph"/>
        <w:tabs>
          <w:tab w:val="left" w:pos="709"/>
        </w:tabs>
        <w:ind w:left="709" w:hanging="709"/>
        <w:jc w:val="both"/>
        <w:rPr>
          <w:spacing w:val="-2"/>
          <w:sz w:val="24"/>
        </w:rPr>
      </w:pPr>
      <w:r>
        <w:rPr>
          <w:spacing w:val="-2"/>
          <w:sz w:val="24"/>
        </w:rPr>
        <w:t xml:space="preserve">3.2 </w:t>
      </w:r>
      <w:r>
        <w:rPr>
          <w:spacing w:val="-2"/>
          <w:sz w:val="24"/>
        </w:rPr>
        <w:tab/>
        <w:t>In 2025/26 Budget, Capital Funding was identified for repairs and renewal for the roof covering, external wall cladding as well as boiler and control systems that had reached their end of life.</w:t>
      </w:r>
    </w:p>
    <w:p w14:paraId="79C704AD" w14:textId="77777777" w:rsidR="002C4A14" w:rsidRDefault="002C4A14" w:rsidP="00B360D5">
      <w:pPr>
        <w:pStyle w:val="ListParagraph"/>
        <w:tabs>
          <w:tab w:val="left" w:pos="709"/>
        </w:tabs>
        <w:ind w:left="709" w:hanging="709"/>
        <w:jc w:val="both"/>
        <w:rPr>
          <w:spacing w:val="-2"/>
          <w:sz w:val="24"/>
        </w:rPr>
      </w:pPr>
    </w:p>
    <w:p w14:paraId="630B5429" w14:textId="4609C56C" w:rsidR="002C4A14" w:rsidRDefault="002C4A14" w:rsidP="335DCF34">
      <w:pPr>
        <w:pStyle w:val="ListParagraph"/>
        <w:tabs>
          <w:tab w:val="left" w:pos="709"/>
        </w:tabs>
        <w:ind w:left="709" w:hanging="709"/>
        <w:jc w:val="both"/>
        <w:rPr>
          <w:noProof/>
          <w:spacing w:val="-2"/>
          <w:sz w:val="24"/>
          <w:szCs w:val="24"/>
        </w:rPr>
      </w:pPr>
      <w:r w:rsidRPr="335DCF34">
        <w:rPr>
          <w:spacing w:val="-2"/>
          <w:sz w:val="24"/>
          <w:szCs w:val="24"/>
        </w:rPr>
        <w:t>3.3</w:t>
      </w:r>
      <w:r>
        <w:rPr>
          <w:spacing w:val="-2"/>
          <w:sz w:val="24"/>
        </w:rPr>
        <w:tab/>
      </w:r>
      <w:r w:rsidRPr="335DCF34">
        <w:rPr>
          <w:spacing w:val="-2"/>
          <w:sz w:val="24"/>
          <w:szCs w:val="24"/>
        </w:rPr>
        <w:t>The boiler works and control systems were completed</w:t>
      </w:r>
      <w:r w:rsidR="57E123FB" w:rsidRPr="335DCF34">
        <w:rPr>
          <w:spacing w:val="-2"/>
          <w:sz w:val="24"/>
          <w:szCs w:val="24"/>
        </w:rPr>
        <w:t xml:space="preserve"> together with a new PA system</w:t>
      </w:r>
      <w:r w:rsidRPr="335DCF34">
        <w:rPr>
          <w:spacing w:val="-2"/>
          <w:sz w:val="24"/>
          <w:szCs w:val="24"/>
        </w:rPr>
        <w:t xml:space="preserve"> within 2025/26 period. Early in 2026 </w:t>
      </w:r>
      <w:r w:rsidR="00EA6CE2" w:rsidRPr="335DCF34">
        <w:rPr>
          <w:spacing w:val="-2"/>
          <w:sz w:val="24"/>
          <w:szCs w:val="24"/>
        </w:rPr>
        <w:t>officers</w:t>
      </w:r>
      <w:r w:rsidRPr="335DCF34">
        <w:rPr>
          <w:spacing w:val="-2"/>
          <w:sz w:val="24"/>
          <w:szCs w:val="24"/>
        </w:rPr>
        <w:t xml:space="preserve"> procured a project manager to assist with this major works contract and Calford Seaden was duly appointed</w:t>
      </w:r>
      <w:r w:rsidR="00EA6CE2" w:rsidRPr="335DCF34">
        <w:rPr>
          <w:spacing w:val="-2"/>
          <w:sz w:val="24"/>
          <w:szCs w:val="24"/>
        </w:rPr>
        <w:t>.</w:t>
      </w:r>
      <w:r w:rsidRPr="335DCF34">
        <w:rPr>
          <w:spacing w:val="-2"/>
          <w:sz w:val="24"/>
          <w:szCs w:val="24"/>
        </w:rPr>
        <w:t xml:space="preserve"> At this time, it was expected that not all cladding was to be replaced, and for the roof only a minor part of its substrate and insulation would need replacing, along with all the water-proof roof covering.  </w:t>
      </w:r>
    </w:p>
    <w:p w14:paraId="44A897B7" w14:textId="77777777" w:rsidR="002C4A14" w:rsidRDefault="002C4A14" w:rsidP="00B360D5">
      <w:pPr>
        <w:pStyle w:val="ListParagraph"/>
        <w:tabs>
          <w:tab w:val="left" w:pos="709"/>
        </w:tabs>
        <w:ind w:left="709" w:hanging="709"/>
        <w:jc w:val="both"/>
        <w:rPr>
          <w:noProof/>
          <w:spacing w:val="-2"/>
          <w:sz w:val="24"/>
        </w:rPr>
      </w:pPr>
    </w:p>
    <w:p w14:paraId="12D113C3" w14:textId="472C8A90" w:rsidR="002C4A14" w:rsidRDefault="002C4A14" w:rsidP="335DCF34">
      <w:pPr>
        <w:pStyle w:val="ListParagraph"/>
        <w:tabs>
          <w:tab w:val="left" w:pos="709"/>
        </w:tabs>
        <w:ind w:left="709" w:hanging="709"/>
        <w:jc w:val="both"/>
        <w:rPr>
          <w:noProof/>
          <w:spacing w:val="-2"/>
          <w:sz w:val="24"/>
          <w:szCs w:val="24"/>
        </w:rPr>
      </w:pPr>
      <w:r w:rsidRPr="335DCF34">
        <w:rPr>
          <w:noProof/>
          <w:spacing w:val="-2"/>
          <w:sz w:val="24"/>
          <w:szCs w:val="24"/>
        </w:rPr>
        <w:t xml:space="preserve">3.4 </w:t>
      </w:r>
      <w:r>
        <w:rPr>
          <w:noProof/>
          <w:spacing w:val="-2"/>
          <w:sz w:val="24"/>
        </w:rPr>
        <w:tab/>
      </w:r>
      <w:r w:rsidRPr="335DCF34">
        <w:rPr>
          <w:noProof/>
          <w:spacing w:val="-2"/>
          <w:sz w:val="24"/>
          <w:szCs w:val="24"/>
        </w:rPr>
        <w:t>Prior to completing the specification for tender, intrusive inspections</w:t>
      </w:r>
      <w:r w:rsidR="00EA6CE2" w:rsidRPr="335DCF34">
        <w:rPr>
          <w:noProof/>
          <w:spacing w:val="-2"/>
          <w:sz w:val="24"/>
          <w:szCs w:val="24"/>
        </w:rPr>
        <w:t xml:space="preserve"> were </w:t>
      </w:r>
      <w:r w:rsidR="00EA6CE2" w:rsidRPr="335DCF34">
        <w:rPr>
          <w:noProof/>
          <w:spacing w:val="-2"/>
          <w:sz w:val="24"/>
          <w:szCs w:val="24"/>
        </w:rPr>
        <w:lastRenderedPageBreak/>
        <w:t>carried out</w:t>
      </w:r>
      <w:r w:rsidRPr="335DCF34">
        <w:rPr>
          <w:noProof/>
          <w:spacing w:val="-2"/>
          <w:sz w:val="24"/>
          <w:szCs w:val="24"/>
        </w:rPr>
        <w:t xml:space="preserve"> to better understand the extent of works required. All areas of cladding were fully checked, the sedum roof covering removed and a moisture mapping exercise completed a</w:t>
      </w:r>
      <w:r w:rsidR="5B013222" w:rsidRPr="335DCF34">
        <w:rPr>
          <w:noProof/>
          <w:spacing w:val="-2"/>
          <w:sz w:val="24"/>
          <w:szCs w:val="24"/>
        </w:rPr>
        <w:t>c</w:t>
      </w:r>
      <w:r w:rsidRPr="335DCF34">
        <w:rPr>
          <w:noProof/>
          <w:spacing w:val="-2"/>
          <w:sz w:val="24"/>
          <w:szCs w:val="24"/>
        </w:rPr>
        <w:t xml:space="preserve">ross the whole clubhouse roof. It was found that all the timber larch wall cladding had reached end of life (its design life being only for 15 years) and </w:t>
      </w:r>
      <w:r w:rsidR="003A77AC" w:rsidRPr="335DCF34">
        <w:rPr>
          <w:noProof/>
          <w:spacing w:val="-2"/>
          <w:sz w:val="24"/>
          <w:szCs w:val="24"/>
        </w:rPr>
        <w:t>across the</w:t>
      </w:r>
      <w:r w:rsidRPr="335DCF34">
        <w:rPr>
          <w:noProof/>
          <w:spacing w:val="-2"/>
          <w:sz w:val="24"/>
          <w:szCs w:val="24"/>
        </w:rPr>
        <w:t xml:space="preserve"> roof moisture had spread into more than 60% of the area, meaning that the insulation was saturated and the ply-decking below was compromised.</w:t>
      </w:r>
    </w:p>
    <w:p w14:paraId="79EFCFDE" w14:textId="77777777" w:rsidR="002C4A14" w:rsidRDefault="002C4A14" w:rsidP="00B360D5">
      <w:pPr>
        <w:pStyle w:val="ListParagraph"/>
        <w:tabs>
          <w:tab w:val="left" w:pos="709"/>
        </w:tabs>
        <w:ind w:left="709" w:hanging="709"/>
        <w:jc w:val="both"/>
        <w:rPr>
          <w:noProof/>
          <w:spacing w:val="-2"/>
          <w:sz w:val="24"/>
        </w:rPr>
      </w:pPr>
    </w:p>
    <w:p w14:paraId="0006620D" w14:textId="77777777" w:rsidR="002C4A14" w:rsidRDefault="002C4A14" w:rsidP="00B360D5">
      <w:pPr>
        <w:pStyle w:val="ListParagraph"/>
        <w:tabs>
          <w:tab w:val="left" w:pos="709"/>
        </w:tabs>
        <w:ind w:left="709" w:hanging="709"/>
        <w:jc w:val="both"/>
        <w:rPr>
          <w:noProof/>
          <w:spacing w:val="-2"/>
          <w:sz w:val="24"/>
        </w:rPr>
      </w:pPr>
      <w:r>
        <w:rPr>
          <w:noProof/>
          <w:spacing w:val="-2"/>
          <w:sz w:val="24"/>
        </w:rPr>
        <w:t>3.5</w:t>
      </w:r>
      <w:r>
        <w:rPr>
          <w:noProof/>
          <w:spacing w:val="-2"/>
          <w:sz w:val="24"/>
        </w:rPr>
        <w:tab/>
        <w:t xml:space="preserve"> It was concluded that the whole roof covering, insulation and ply-decking would need to be replaced as well as all the wall cladding. To do this a full scaffold with rain protection is required.</w:t>
      </w:r>
    </w:p>
    <w:p w14:paraId="0FEC3D81" w14:textId="77777777" w:rsidR="002C4A14" w:rsidRDefault="002C4A14" w:rsidP="00B360D5">
      <w:pPr>
        <w:pStyle w:val="ListParagraph"/>
        <w:tabs>
          <w:tab w:val="left" w:pos="709"/>
        </w:tabs>
        <w:ind w:left="709" w:hanging="709"/>
        <w:jc w:val="both"/>
        <w:rPr>
          <w:noProof/>
          <w:spacing w:val="-2"/>
          <w:sz w:val="24"/>
        </w:rPr>
      </w:pPr>
    </w:p>
    <w:p w14:paraId="61B4466D" w14:textId="47F38B72" w:rsidR="002C4A14" w:rsidRDefault="002C4A14" w:rsidP="335DCF34">
      <w:pPr>
        <w:pStyle w:val="ListParagraph"/>
        <w:tabs>
          <w:tab w:val="left" w:pos="709"/>
        </w:tabs>
        <w:spacing w:line="259" w:lineRule="auto"/>
        <w:ind w:left="709" w:hanging="709"/>
        <w:jc w:val="both"/>
        <w:rPr>
          <w:sz w:val="24"/>
          <w:szCs w:val="24"/>
        </w:rPr>
      </w:pPr>
      <w:r w:rsidRPr="6053ED1D">
        <w:rPr>
          <w:spacing w:val="-2"/>
          <w:sz w:val="24"/>
          <w:szCs w:val="24"/>
        </w:rPr>
        <w:t xml:space="preserve">3.6 </w:t>
      </w:r>
      <w:r>
        <w:rPr>
          <w:noProof/>
          <w:spacing w:val="-2"/>
          <w:sz w:val="24"/>
        </w:rPr>
        <w:tab/>
      </w:r>
      <w:r w:rsidRPr="6053ED1D">
        <w:rPr>
          <w:spacing w:val="-2"/>
          <w:sz w:val="24"/>
          <w:szCs w:val="24"/>
        </w:rPr>
        <w:t xml:space="preserve">A contract with the specification for all works was placed as an open tender </w:t>
      </w:r>
      <w:r w:rsidR="00304182" w:rsidRPr="6053ED1D">
        <w:rPr>
          <w:spacing w:val="-2"/>
          <w:sz w:val="24"/>
          <w:szCs w:val="24"/>
        </w:rPr>
        <w:t>through the Council’s</w:t>
      </w:r>
      <w:r w:rsidRPr="6053ED1D">
        <w:rPr>
          <w:spacing w:val="-2"/>
          <w:sz w:val="24"/>
          <w:szCs w:val="24"/>
        </w:rPr>
        <w:t xml:space="preserve"> Procurement Team. </w:t>
      </w:r>
      <w:r w:rsidR="00304182" w:rsidRPr="6053ED1D">
        <w:rPr>
          <w:spacing w:val="-2"/>
          <w:sz w:val="24"/>
          <w:szCs w:val="24"/>
        </w:rPr>
        <w:t>There was</w:t>
      </w:r>
      <w:r w:rsidRPr="6053ED1D">
        <w:rPr>
          <w:spacing w:val="-2"/>
          <w:sz w:val="24"/>
          <w:szCs w:val="24"/>
        </w:rPr>
        <w:t xml:space="preserve"> a high level of interest with over 13 contractors attending pre-tender inspections. In total 15 tenders </w:t>
      </w:r>
      <w:r w:rsidR="00304182" w:rsidRPr="6053ED1D">
        <w:rPr>
          <w:spacing w:val="-2"/>
          <w:sz w:val="24"/>
          <w:szCs w:val="24"/>
        </w:rPr>
        <w:t>were received</w:t>
      </w:r>
    </w:p>
    <w:p w14:paraId="3217507A" w14:textId="40E13557" w:rsidR="002C4A14" w:rsidRDefault="002C4A14" w:rsidP="335DCF34">
      <w:pPr>
        <w:pStyle w:val="ListParagraph"/>
        <w:tabs>
          <w:tab w:val="left" w:pos="709"/>
        </w:tabs>
        <w:ind w:left="709" w:hanging="709"/>
        <w:jc w:val="both"/>
        <w:rPr>
          <w:noProof/>
          <w:sz w:val="24"/>
          <w:szCs w:val="24"/>
        </w:rPr>
      </w:pPr>
    </w:p>
    <w:p w14:paraId="4F2F0001" w14:textId="2C25C8F1" w:rsidR="002C4A14" w:rsidRDefault="5160A812" w:rsidP="335DCF34">
      <w:pPr>
        <w:pStyle w:val="ListParagraph"/>
        <w:tabs>
          <w:tab w:val="left" w:pos="709"/>
        </w:tabs>
        <w:ind w:left="709" w:hanging="709"/>
        <w:jc w:val="both"/>
        <w:rPr>
          <w:noProof/>
          <w:spacing w:val="-2"/>
          <w:sz w:val="24"/>
          <w:szCs w:val="24"/>
        </w:rPr>
      </w:pPr>
      <w:r w:rsidRPr="335DCF34">
        <w:rPr>
          <w:noProof/>
          <w:sz w:val="24"/>
          <w:szCs w:val="24"/>
        </w:rPr>
        <w:t>3.</w:t>
      </w:r>
      <w:r w:rsidR="5B6A84AC" w:rsidRPr="335DCF34">
        <w:rPr>
          <w:noProof/>
          <w:sz w:val="24"/>
          <w:szCs w:val="24"/>
        </w:rPr>
        <w:t>7</w:t>
      </w:r>
      <w:r w:rsidR="002C4A14">
        <w:tab/>
      </w:r>
      <w:r w:rsidR="002C4A14">
        <w:tab/>
      </w:r>
      <w:r w:rsidRPr="335DCF34">
        <w:rPr>
          <w:noProof/>
          <w:sz w:val="24"/>
          <w:szCs w:val="24"/>
        </w:rPr>
        <w:t>The tenders rec</w:t>
      </w:r>
      <w:r w:rsidR="390AD4BE" w:rsidRPr="335DCF34">
        <w:rPr>
          <w:noProof/>
          <w:sz w:val="24"/>
          <w:szCs w:val="24"/>
        </w:rPr>
        <w:t>ei</w:t>
      </w:r>
      <w:r w:rsidRPr="335DCF34">
        <w:rPr>
          <w:noProof/>
          <w:sz w:val="24"/>
          <w:szCs w:val="24"/>
        </w:rPr>
        <w:t xml:space="preserve">ved have been evaluated, assessed and ranked for quality and price. </w:t>
      </w:r>
      <w:r w:rsidR="4A739917" w:rsidRPr="335DCF34">
        <w:rPr>
          <w:noProof/>
          <w:sz w:val="24"/>
          <w:szCs w:val="24"/>
        </w:rPr>
        <w:t>There were two non-compliant bids, the others met our requirements. The</w:t>
      </w:r>
      <w:r w:rsidR="48079EEB" w:rsidRPr="335DCF34">
        <w:rPr>
          <w:noProof/>
          <w:sz w:val="24"/>
          <w:szCs w:val="24"/>
        </w:rPr>
        <w:t xml:space="preserve"> anonymised</w:t>
      </w:r>
      <w:r w:rsidR="4A739917" w:rsidRPr="335DCF34">
        <w:rPr>
          <w:noProof/>
          <w:sz w:val="24"/>
          <w:szCs w:val="24"/>
        </w:rPr>
        <w:t xml:space="preserve"> results of the tender </w:t>
      </w:r>
      <w:r w:rsidR="13BE8BA4" w:rsidRPr="335DCF34">
        <w:rPr>
          <w:noProof/>
          <w:sz w:val="24"/>
          <w:szCs w:val="24"/>
        </w:rPr>
        <w:t>are included at</w:t>
      </w:r>
      <w:r w:rsidR="4A739917" w:rsidRPr="335DCF34">
        <w:rPr>
          <w:noProof/>
          <w:sz w:val="24"/>
          <w:szCs w:val="24"/>
        </w:rPr>
        <w:t xml:space="preserve"> Appendix A.</w:t>
      </w:r>
    </w:p>
    <w:p w14:paraId="28F0DE66" w14:textId="77777777" w:rsidR="002C4A14" w:rsidRDefault="002C4A14" w:rsidP="00B360D5">
      <w:pPr>
        <w:pStyle w:val="ListParagraph"/>
        <w:tabs>
          <w:tab w:val="left" w:pos="709"/>
        </w:tabs>
        <w:ind w:left="709" w:hanging="709"/>
        <w:jc w:val="both"/>
        <w:rPr>
          <w:noProof/>
          <w:spacing w:val="-2"/>
          <w:sz w:val="24"/>
        </w:rPr>
      </w:pPr>
    </w:p>
    <w:p w14:paraId="3B90C1DA" w14:textId="77777777" w:rsidR="002C4A14" w:rsidRDefault="002C4A14" w:rsidP="00B360D5">
      <w:pPr>
        <w:pStyle w:val="ListParagraph"/>
        <w:tabs>
          <w:tab w:val="left" w:pos="709"/>
        </w:tabs>
        <w:ind w:left="709" w:hanging="709"/>
        <w:jc w:val="both"/>
        <w:rPr>
          <w:noProof/>
          <w:spacing w:val="-2"/>
          <w:sz w:val="24"/>
        </w:rPr>
      </w:pPr>
      <w:r>
        <w:rPr>
          <w:noProof/>
          <w:spacing w:val="-2"/>
          <w:sz w:val="24"/>
        </w:rPr>
        <w:t xml:space="preserve">4. </w:t>
      </w:r>
      <w:r>
        <w:rPr>
          <w:noProof/>
          <w:spacing w:val="-2"/>
          <w:sz w:val="24"/>
        </w:rPr>
        <w:tab/>
      </w:r>
      <w:r w:rsidRPr="00D41BFC">
        <w:rPr>
          <w:noProof/>
          <w:spacing w:val="-2"/>
          <w:sz w:val="24"/>
          <w:u w:val="single"/>
        </w:rPr>
        <w:t>Options</w:t>
      </w:r>
    </w:p>
    <w:p w14:paraId="3B699705" w14:textId="77777777" w:rsidR="002C4A14" w:rsidRDefault="002C4A14" w:rsidP="00B360D5">
      <w:pPr>
        <w:pStyle w:val="ListParagraph"/>
        <w:tabs>
          <w:tab w:val="left" w:pos="709"/>
        </w:tabs>
        <w:ind w:left="709" w:hanging="709"/>
        <w:jc w:val="both"/>
        <w:rPr>
          <w:noProof/>
          <w:spacing w:val="-2"/>
          <w:sz w:val="24"/>
        </w:rPr>
      </w:pPr>
    </w:p>
    <w:p w14:paraId="6453788F" w14:textId="77777777" w:rsidR="0082128B" w:rsidRDefault="002C4A14" w:rsidP="00B360D5">
      <w:pPr>
        <w:pStyle w:val="ListParagraph"/>
        <w:tabs>
          <w:tab w:val="left" w:pos="709"/>
        </w:tabs>
        <w:ind w:left="709" w:hanging="709"/>
        <w:jc w:val="both"/>
        <w:rPr>
          <w:noProof/>
          <w:spacing w:val="-2"/>
          <w:sz w:val="24"/>
        </w:rPr>
      </w:pPr>
      <w:r>
        <w:rPr>
          <w:noProof/>
          <w:spacing w:val="-2"/>
          <w:sz w:val="24"/>
        </w:rPr>
        <w:t xml:space="preserve">4.1. </w:t>
      </w:r>
      <w:r w:rsidR="0082128B">
        <w:rPr>
          <w:noProof/>
          <w:spacing w:val="-2"/>
          <w:sz w:val="24"/>
        </w:rPr>
        <w:tab/>
      </w:r>
      <w:r>
        <w:rPr>
          <w:noProof/>
          <w:spacing w:val="-2"/>
          <w:sz w:val="24"/>
        </w:rPr>
        <w:t>Do nothing</w:t>
      </w:r>
    </w:p>
    <w:p w14:paraId="5CD377F3" w14:textId="7E7D29AF" w:rsidR="002C4A14" w:rsidRDefault="0082128B" w:rsidP="335DCF34">
      <w:pPr>
        <w:pStyle w:val="ListParagraph"/>
        <w:tabs>
          <w:tab w:val="left" w:pos="709"/>
        </w:tabs>
        <w:ind w:left="709" w:firstLine="0"/>
        <w:jc w:val="both"/>
        <w:rPr>
          <w:noProof/>
          <w:spacing w:val="-2"/>
          <w:sz w:val="24"/>
          <w:szCs w:val="24"/>
        </w:rPr>
      </w:pPr>
      <w:r>
        <w:rPr>
          <w:noProof/>
          <w:spacing w:val="-2"/>
          <w:sz w:val="24"/>
        </w:rPr>
        <w:tab/>
      </w:r>
      <w:r w:rsidRPr="335DCF34">
        <w:rPr>
          <w:noProof/>
          <w:spacing w:val="-2"/>
          <w:sz w:val="24"/>
          <w:szCs w:val="24"/>
        </w:rPr>
        <w:t>T</w:t>
      </w:r>
      <w:r w:rsidR="00BF5DC6" w:rsidRPr="335DCF34">
        <w:rPr>
          <w:noProof/>
          <w:spacing w:val="-2"/>
          <w:sz w:val="24"/>
          <w:szCs w:val="24"/>
        </w:rPr>
        <w:t>he deterioration of the roof and cladding would continue</w:t>
      </w:r>
      <w:r w:rsidR="002C4A14" w:rsidRPr="335DCF34">
        <w:rPr>
          <w:noProof/>
          <w:spacing w:val="-2"/>
          <w:sz w:val="24"/>
          <w:szCs w:val="24"/>
        </w:rPr>
        <w:t xml:space="preserve"> requiring more time and cost to repair and refix it later. The roof leaks will not be addressed and the interior will degrade and internally there will be some unusable spaces. Damage to the glulam structural beams will worsen and require a more involved solution to repair them.</w:t>
      </w:r>
    </w:p>
    <w:p w14:paraId="4D39A542" w14:textId="77777777" w:rsidR="0082128B" w:rsidRDefault="0082128B" w:rsidP="00B360D5">
      <w:pPr>
        <w:pStyle w:val="ListParagraph"/>
        <w:tabs>
          <w:tab w:val="left" w:pos="709"/>
        </w:tabs>
        <w:ind w:left="709" w:hanging="709"/>
        <w:jc w:val="both"/>
        <w:rPr>
          <w:noProof/>
          <w:spacing w:val="-2"/>
          <w:sz w:val="24"/>
        </w:rPr>
      </w:pPr>
    </w:p>
    <w:p w14:paraId="1D17CA8B" w14:textId="5C06C1EF" w:rsidR="0082128B" w:rsidRDefault="0082128B" w:rsidP="335DCF34">
      <w:pPr>
        <w:pStyle w:val="ListParagraph"/>
        <w:tabs>
          <w:tab w:val="left" w:pos="709"/>
        </w:tabs>
        <w:ind w:left="709" w:firstLine="0"/>
        <w:jc w:val="both"/>
        <w:rPr>
          <w:noProof/>
          <w:spacing w:val="-2"/>
          <w:sz w:val="24"/>
          <w:szCs w:val="24"/>
        </w:rPr>
      </w:pPr>
      <w:r>
        <w:rPr>
          <w:noProof/>
          <w:spacing w:val="-2"/>
          <w:sz w:val="24"/>
        </w:rPr>
        <w:tab/>
      </w:r>
      <w:r w:rsidRPr="335DCF34">
        <w:rPr>
          <w:noProof/>
          <w:spacing w:val="-2"/>
          <w:sz w:val="24"/>
          <w:szCs w:val="24"/>
        </w:rPr>
        <w:t>This option is not recommended.</w:t>
      </w:r>
    </w:p>
    <w:p w14:paraId="37AD9D03" w14:textId="77777777" w:rsidR="002C4A14" w:rsidRDefault="002C4A14" w:rsidP="00B360D5">
      <w:pPr>
        <w:pStyle w:val="ListParagraph"/>
        <w:tabs>
          <w:tab w:val="left" w:pos="709"/>
        </w:tabs>
        <w:ind w:left="709" w:hanging="709"/>
        <w:jc w:val="both"/>
        <w:rPr>
          <w:noProof/>
          <w:spacing w:val="-2"/>
          <w:sz w:val="24"/>
        </w:rPr>
      </w:pPr>
    </w:p>
    <w:p w14:paraId="542D5796" w14:textId="77777777" w:rsidR="0082128B" w:rsidRDefault="002C4A14" w:rsidP="00B360D5">
      <w:pPr>
        <w:pStyle w:val="ListParagraph"/>
        <w:tabs>
          <w:tab w:val="left" w:pos="709"/>
        </w:tabs>
        <w:ind w:left="709" w:hanging="709"/>
        <w:jc w:val="both"/>
        <w:rPr>
          <w:noProof/>
          <w:spacing w:val="-2"/>
          <w:sz w:val="24"/>
        </w:rPr>
      </w:pPr>
      <w:r>
        <w:rPr>
          <w:noProof/>
          <w:spacing w:val="-2"/>
          <w:sz w:val="24"/>
        </w:rPr>
        <w:t xml:space="preserve">4.2. </w:t>
      </w:r>
      <w:r w:rsidR="0082128B">
        <w:rPr>
          <w:noProof/>
          <w:spacing w:val="-2"/>
          <w:sz w:val="24"/>
        </w:rPr>
        <w:tab/>
      </w:r>
      <w:r>
        <w:rPr>
          <w:noProof/>
          <w:spacing w:val="-2"/>
          <w:sz w:val="24"/>
        </w:rPr>
        <w:t>Moderate the scope of works</w:t>
      </w:r>
    </w:p>
    <w:p w14:paraId="1A6D5FF9" w14:textId="2EFF0445" w:rsidR="002C4A14" w:rsidRDefault="0082128B" w:rsidP="335DCF34">
      <w:pPr>
        <w:pStyle w:val="ListParagraph"/>
        <w:tabs>
          <w:tab w:val="left" w:pos="709"/>
        </w:tabs>
        <w:ind w:left="709" w:firstLine="0"/>
        <w:jc w:val="both"/>
        <w:rPr>
          <w:noProof/>
          <w:spacing w:val="-2"/>
          <w:sz w:val="24"/>
          <w:szCs w:val="24"/>
        </w:rPr>
      </w:pPr>
      <w:r w:rsidRPr="335DCF34">
        <w:rPr>
          <w:noProof/>
          <w:spacing w:val="-2"/>
          <w:sz w:val="24"/>
          <w:szCs w:val="24"/>
        </w:rPr>
        <w:t>S</w:t>
      </w:r>
      <w:r w:rsidR="002C4A14" w:rsidRPr="335DCF34">
        <w:rPr>
          <w:noProof/>
          <w:spacing w:val="-2"/>
          <w:sz w:val="24"/>
          <w:szCs w:val="24"/>
        </w:rPr>
        <w:t>ome areas of the wall cladding could be left and be repaired at a later date, and the specification of the roof could be amended with a cheaper specfication. The result would be that the exterior would look like a patchwork, and would not satisfy the planning approval achieved for the new non-timber cladding material. Or the wall cladding specification could be changed to match the exsiting larch, and be applied to a reduced are</w:t>
      </w:r>
      <w:r w:rsidR="00184FA5" w:rsidRPr="335DCF34">
        <w:rPr>
          <w:noProof/>
          <w:spacing w:val="-2"/>
          <w:sz w:val="24"/>
          <w:szCs w:val="24"/>
        </w:rPr>
        <w:t>a</w:t>
      </w:r>
      <w:r w:rsidR="002C4A14" w:rsidRPr="335DCF34">
        <w:rPr>
          <w:noProof/>
          <w:spacing w:val="-2"/>
          <w:sz w:val="24"/>
          <w:szCs w:val="24"/>
        </w:rPr>
        <w:t>. It is considered that this would not derive</w:t>
      </w:r>
      <w:r w:rsidR="00184FA5" w:rsidRPr="335DCF34">
        <w:rPr>
          <w:noProof/>
          <w:spacing w:val="-2"/>
          <w:sz w:val="24"/>
          <w:szCs w:val="24"/>
        </w:rPr>
        <w:t xml:space="preserve"> a</w:t>
      </w:r>
      <w:r w:rsidR="002C4A14" w:rsidRPr="335DCF34">
        <w:rPr>
          <w:noProof/>
          <w:spacing w:val="-2"/>
          <w:sz w:val="24"/>
          <w:szCs w:val="24"/>
        </w:rPr>
        <w:t xml:space="preserve"> substantive saving, and would mean another similar renewal issue in 15-20 years time. The roof currently specified will achieve a 25-year guarantee of performance. A cheaper waterproof covering will likely give a substantially less guaranteed performance life. </w:t>
      </w:r>
    </w:p>
    <w:p w14:paraId="2B5373B1" w14:textId="77777777" w:rsidR="0082128B" w:rsidRDefault="0082128B" w:rsidP="00B360D5">
      <w:pPr>
        <w:pStyle w:val="ListParagraph"/>
        <w:tabs>
          <w:tab w:val="left" w:pos="709"/>
        </w:tabs>
        <w:ind w:left="709" w:hanging="709"/>
        <w:jc w:val="both"/>
        <w:rPr>
          <w:noProof/>
          <w:spacing w:val="-2"/>
          <w:sz w:val="24"/>
        </w:rPr>
      </w:pPr>
    </w:p>
    <w:p w14:paraId="3E799CD6" w14:textId="5E740702" w:rsidR="0082128B" w:rsidRDefault="0082128B" w:rsidP="335DCF34">
      <w:pPr>
        <w:pStyle w:val="ListParagraph"/>
        <w:tabs>
          <w:tab w:val="left" w:pos="709"/>
        </w:tabs>
        <w:ind w:left="709" w:firstLine="0"/>
        <w:jc w:val="both"/>
        <w:rPr>
          <w:noProof/>
          <w:spacing w:val="-2"/>
          <w:sz w:val="24"/>
          <w:szCs w:val="24"/>
        </w:rPr>
      </w:pPr>
      <w:r>
        <w:rPr>
          <w:noProof/>
          <w:spacing w:val="-2"/>
          <w:sz w:val="24"/>
        </w:rPr>
        <w:tab/>
      </w:r>
      <w:r w:rsidRPr="335DCF34">
        <w:rPr>
          <w:noProof/>
          <w:spacing w:val="-2"/>
          <w:sz w:val="24"/>
          <w:szCs w:val="24"/>
        </w:rPr>
        <w:t>This option is not recommended.</w:t>
      </w:r>
    </w:p>
    <w:p w14:paraId="71078BCD" w14:textId="77777777" w:rsidR="002C4A14" w:rsidRDefault="002C4A14" w:rsidP="00B360D5">
      <w:pPr>
        <w:pStyle w:val="ListParagraph"/>
        <w:tabs>
          <w:tab w:val="left" w:pos="709"/>
        </w:tabs>
        <w:ind w:left="709" w:hanging="709"/>
        <w:jc w:val="both"/>
        <w:rPr>
          <w:noProof/>
          <w:spacing w:val="-2"/>
          <w:sz w:val="24"/>
        </w:rPr>
      </w:pPr>
    </w:p>
    <w:p w14:paraId="0791BC02" w14:textId="77777777" w:rsidR="0082128B" w:rsidRDefault="002C4A14" w:rsidP="00B360D5">
      <w:pPr>
        <w:pStyle w:val="ListParagraph"/>
        <w:tabs>
          <w:tab w:val="left" w:pos="709"/>
        </w:tabs>
        <w:ind w:left="709" w:hanging="709"/>
        <w:jc w:val="both"/>
        <w:rPr>
          <w:noProof/>
          <w:spacing w:val="-2"/>
          <w:sz w:val="24"/>
        </w:rPr>
      </w:pPr>
      <w:r>
        <w:rPr>
          <w:noProof/>
          <w:spacing w:val="-2"/>
          <w:sz w:val="24"/>
        </w:rPr>
        <w:t xml:space="preserve">4.3. </w:t>
      </w:r>
      <w:r w:rsidR="0082128B">
        <w:rPr>
          <w:noProof/>
          <w:spacing w:val="-2"/>
          <w:sz w:val="24"/>
        </w:rPr>
        <w:tab/>
      </w:r>
      <w:r>
        <w:rPr>
          <w:noProof/>
          <w:spacing w:val="-2"/>
          <w:sz w:val="24"/>
        </w:rPr>
        <w:t xml:space="preserve">Complete all works as specified. </w:t>
      </w:r>
    </w:p>
    <w:p w14:paraId="498B2817" w14:textId="459C9B84" w:rsidR="002C4A14" w:rsidRDefault="0082128B" w:rsidP="335DCF34">
      <w:pPr>
        <w:pStyle w:val="ListParagraph"/>
        <w:tabs>
          <w:tab w:val="left" w:pos="709"/>
        </w:tabs>
        <w:ind w:left="709" w:firstLine="0"/>
        <w:jc w:val="both"/>
        <w:rPr>
          <w:noProof/>
          <w:spacing w:val="-2"/>
          <w:sz w:val="24"/>
          <w:szCs w:val="24"/>
        </w:rPr>
      </w:pPr>
      <w:r>
        <w:rPr>
          <w:noProof/>
          <w:spacing w:val="-2"/>
          <w:sz w:val="24"/>
        </w:rPr>
        <w:tab/>
      </w:r>
      <w:r w:rsidR="002C4A14" w:rsidRPr="335DCF34">
        <w:rPr>
          <w:noProof/>
          <w:spacing w:val="-2"/>
          <w:sz w:val="24"/>
          <w:szCs w:val="24"/>
        </w:rPr>
        <w:t xml:space="preserve">With a complete strip back to the wall sub-structure and replacing the supporting mounting system. With the specified cladding a compliant </w:t>
      </w:r>
      <w:r w:rsidR="002C4A14" w:rsidRPr="335DCF34">
        <w:rPr>
          <w:noProof/>
          <w:spacing w:val="-2"/>
          <w:sz w:val="24"/>
          <w:szCs w:val="24"/>
        </w:rPr>
        <w:lastRenderedPageBreak/>
        <w:t>finish</w:t>
      </w:r>
      <w:r w:rsidR="008B4B71" w:rsidRPr="335DCF34">
        <w:rPr>
          <w:noProof/>
          <w:spacing w:val="-2"/>
          <w:sz w:val="24"/>
          <w:szCs w:val="24"/>
        </w:rPr>
        <w:t>,</w:t>
      </w:r>
      <w:r w:rsidR="002C4A14" w:rsidRPr="335DCF34">
        <w:rPr>
          <w:noProof/>
          <w:spacing w:val="-2"/>
          <w:sz w:val="24"/>
          <w:szCs w:val="24"/>
        </w:rPr>
        <w:t xml:space="preserve"> which Planning has approved</w:t>
      </w:r>
      <w:r w:rsidR="008B4B71" w:rsidRPr="335DCF34">
        <w:rPr>
          <w:noProof/>
          <w:spacing w:val="-2"/>
          <w:sz w:val="24"/>
          <w:szCs w:val="24"/>
        </w:rPr>
        <w:t>,</w:t>
      </w:r>
      <w:r w:rsidR="002C4A14" w:rsidRPr="335DCF34">
        <w:rPr>
          <w:noProof/>
          <w:spacing w:val="-2"/>
          <w:sz w:val="24"/>
          <w:szCs w:val="24"/>
        </w:rPr>
        <w:t xml:space="preserve"> </w:t>
      </w:r>
      <w:r w:rsidR="008B4B71" w:rsidRPr="335DCF34">
        <w:rPr>
          <w:noProof/>
          <w:spacing w:val="-2"/>
          <w:sz w:val="24"/>
          <w:szCs w:val="24"/>
        </w:rPr>
        <w:t>will be achieved with a</w:t>
      </w:r>
      <w:r w:rsidR="002C4A14" w:rsidRPr="335DCF34">
        <w:rPr>
          <w:noProof/>
          <w:spacing w:val="-2"/>
          <w:sz w:val="24"/>
          <w:szCs w:val="24"/>
        </w:rPr>
        <w:t xml:space="preserve"> material that is expected to achieve a 50-year life. Renewing the roof with Proteus coating give a guaranteed roof product of 25 years. Overall, </w:t>
      </w:r>
      <w:r w:rsidR="008B4B71" w:rsidRPr="335DCF34">
        <w:rPr>
          <w:noProof/>
          <w:spacing w:val="-2"/>
          <w:sz w:val="24"/>
          <w:szCs w:val="24"/>
        </w:rPr>
        <w:t>the works</w:t>
      </w:r>
      <w:r w:rsidR="002C4A14" w:rsidRPr="335DCF34">
        <w:rPr>
          <w:noProof/>
          <w:spacing w:val="-2"/>
          <w:sz w:val="24"/>
          <w:szCs w:val="24"/>
        </w:rPr>
        <w:t xml:space="preserve"> will provide a building with an external envelope that gives </w:t>
      </w:r>
      <w:r w:rsidR="008B4B71" w:rsidRPr="335DCF34">
        <w:rPr>
          <w:noProof/>
          <w:spacing w:val="-2"/>
          <w:sz w:val="24"/>
          <w:szCs w:val="24"/>
        </w:rPr>
        <w:t>the Council</w:t>
      </w:r>
      <w:r w:rsidR="002C4A14" w:rsidRPr="335DCF34">
        <w:rPr>
          <w:noProof/>
          <w:spacing w:val="-2"/>
          <w:sz w:val="24"/>
          <w:szCs w:val="24"/>
        </w:rPr>
        <w:t xml:space="preserve"> and the leaseholder a long term certainty for good performance in both its integrity and appearance. </w:t>
      </w:r>
    </w:p>
    <w:p w14:paraId="7A8DD47E" w14:textId="77777777" w:rsidR="002C4A14" w:rsidRDefault="002C4A14" w:rsidP="335DCF34">
      <w:pPr>
        <w:pStyle w:val="ListParagraph"/>
        <w:tabs>
          <w:tab w:val="left" w:pos="709"/>
        </w:tabs>
        <w:ind w:left="709" w:hanging="709"/>
        <w:rPr>
          <w:noProof/>
          <w:spacing w:val="-2"/>
          <w:sz w:val="24"/>
          <w:szCs w:val="24"/>
        </w:rPr>
      </w:pPr>
    </w:p>
    <w:p w14:paraId="2E1DD352" w14:textId="44660737" w:rsidR="002C4A14" w:rsidRPr="004A6C6D" w:rsidRDefault="008B4B71" w:rsidP="335DCF34">
      <w:pPr>
        <w:tabs>
          <w:tab w:val="left" w:pos="709"/>
        </w:tabs>
        <w:ind w:left="709"/>
        <w:rPr>
          <w:rFonts w:ascii="Arial" w:eastAsia="Arial" w:hAnsi="Arial" w:cs="Arial"/>
        </w:rPr>
      </w:pPr>
      <w:r>
        <w:tab/>
      </w:r>
      <w:r w:rsidRPr="335DCF34">
        <w:rPr>
          <w:rFonts w:ascii="Arial" w:eastAsia="Arial" w:hAnsi="Arial" w:cs="Arial"/>
        </w:rPr>
        <w:t>For the reasons given this option is recommended.</w:t>
      </w:r>
    </w:p>
    <w:p w14:paraId="4940B9D8" w14:textId="77777777" w:rsidR="002C4A14" w:rsidRPr="00D41BFC" w:rsidRDefault="002C4A14" w:rsidP="335DCF34">
      <w:pPr>
        <w:tabs>
          <w:tab w:val="left" w:pos="709"/>
        </w:tabs>
        <w:spacing w:before="200"/>
        <w:ind w:left="709" w:hanging="709"/>
        <w:rPr>
          <w:rFonts w:ascii="Arial" w:eastAsia="Arial" w:hAnsi="Arial" w:cs="Arial"/>
          <w:u w:val="single"/>
        </w:rPr>
      </w:pPr>
      <w:r w:rsidRPr="335DCF34">
        <w:rPr>
          <w:rFonts w:ascii="Arial" w:eastAsia="Arial" w:hAnsi="Arial" w:cs="Arial"/>
          <w:u w:val="single"/>
        </w:rPr>
        <w:t>5.</w:t>
      </w:r>
      <w:r>
        <w:rPr>
          <w:u w:val="single"/>
        </w:rPr>
        <w:tab/>
      </w:r>
      <w:r w:rsidRPr="335DCF34">
        <w:rPr>
          <w:rFonts w:ascii="Arial" w:eastAsia="Arial" w:hAnsi="Arial" w:cs="Arial"/>
          <w:u w:val="single"/>
        </w:rPr>
        <w:t>Relationship</w:t>
      </w:r>
      <w:r w:rsidRPr="335DCF34">
        <w:rPr>
          <w:rFonts w:ascii="Arial" w:eastAsia="Arial" w:hAnsi="Arial" w:cs="Arial"/>
          <w:spacing w:val="-5"/>
          <w:u w:val="single"/>
        </w:rPr>
        <w:t xml:space="preserve"> </w:t>
      </w:r>
      <w:r w:rsidRPr="335DCF34">
        <w:rPr>
          <w:rFonts w:ascii="Arial" w:eastAsia="Arial" w:hAnsi="Arial" w:cs="Arial"/>
          <w:u w:val="single"/>
        </w:rPr>
        <w:t>to</w:t>
      </w:r>
      <w:r w:rsidRPr="335DCF34">
        <w:rPr>
          <w:rFonts w:ascii="Arial" w:eastAsia="Arial" w:hAnsi="Arial" w:cs="Arial"/>
          <w:spacing w:val="-5"/>
          <w:u w:val="single"/>
        </w:rPr>
        <w:t xml:space="preserve"> </w:t>
      </w:r>
      <w:r w:rsidRPr="335DCF34">
        <w:rPr>
          <w:rFonts w:ascii="Arial" w:eastAsia="Arial" w:hAnsi="Arial" w:cs="Arial"/>
          <w:u w:val="single"/>
        </w:rPr>
        <w:t>the</w:t>
      </w:r>
      <w:r w:rsidRPr="335DCF34">
        <w:rPr>
          <w:rFonts w:ascii="Arial" w:eastAsia="Arial" w:hAnsi="Arial" w:cs="Arial"/>
          <w:spacing w:val="-5"/>
          <w:u w:val="single"/>
        </w:rPr>
        <w:t xml:space="preserve"> </w:t>
      </w:r>
      <w:r w:rsidRPr="335DCF34">
        <w:rPr>
          <w:rFonts w:ascii="Arial" w:eastAsia="Arial" w:hAnsi="Arial" w:cs="Arial"/>
          <w:u w:val="single"/>
        </w:rPr>
        <w:t>Corporate</w:t>
      </w:r>
      <w:r w:rsidRPr="335DCF34">
        <w:rPr>
          <w:rFonts w:ascii="Arial" w:eastAsia="Arial" w:hAnsi="Arial" w:cs="Arial"/>
          <w:spacing w:val="-4"/>
          <w:u w:val="single"/>
        </w:rPr>
        <w:t xml:space="preserve"> Plan</w:t>
      </w:r>
    </w:p>
    <w:p w14:paraId="53267121" w14:textId="77777777" w:rsidR="002C4A14" w:rsidRDefault="002C4A14" w:rsidP="335DCF34">
      <w:pPr>
        <w:pStyle w:val="BodyText"/>
        <w:tabs>
          <w:tab w:val="left" w:pos="709"/>
        </w:tabs>
        <w:ind w:left="709" w:hanging="709"/>
      </w:pPr>
    </w:p>
    <w:p w14:paraId="04CEDAC8" w14:textId="0BC4004F" w:rsidR="002C4A14" w:rsidRDefault="002C4A14" w:rsidP="335DCF34">
      <w:pPr>
        <w:pStyle w:val="BodyText"/>
        <w:tabs>
          <w:tab w:val="left" w:pos="0"/>
        </w:tabs>
        <w:ind w:right="712" w:firstLine="709"/>
      </w:pPr>
      <w:r w:rsidRPr="335DCF34">
        <w:t>The</w:t>
      </w:r>
      <w:r w:rsidRPr="335DCF34">
        <w:rPr>
          <w:spacing w:val="-5"/>
        </w:rPr>
        <w:t xml:space="preserve"> </w:t>
      </w:r>
      <w:r w:rsidRPr="335DCF34">
        <w:t>management</w:t>
      </w:r>
      <w:r w:rsidRPr="335DCF34">
        <w:rPr>
          <w:spacing w:val="-5"/>
        </w:rPr>
        <w:t xml:space="preserve"> </w:t>
      </w:r>
      <w:r w:rsidRPr="335DCF34">
        <w:t>of</w:t>
      </w:r>
      <w:r w:rsidRPr="335DCF34">
        <w:rPr>
          <w:spacing w:val="-5"/>
        </w:rPr>
        <w:t xml:space="preserve"> </w:t>
      </w:r>
      <w:r w:rsidRPr="335DCF34">
        <w:t>the</w:t>
      </w:r>
      <w:r w:rsidRPr="335DCF34">
        <w:rPr>
          <w:spacing w:val="-5"/>
        </w:rPr>
        <w:t xml:space="preserve"> </w:t>
      </w:r>
      <w:r w:rsidRPr="335DCF34">
        <w:t>Council’s</w:t>
      </w:r>
      <w:r w:rsidRPr="335DCF34">
        <w:rPr>
          <w:spacing w:val="-5"/>
        </w:rPr>
        <w:t xml:space="preserve"> </w:t>
      </w:r>
      <w:r w:rsidRPr="335DCF34">
        <w:t>commercial</w:t>
      </w:r>
      <w:r w:rsidRPr="335DCF34">
        <w:rPr>
          <w:spacing w:val="-5"/>
        </w:rPr>
        <w:t xml:space="preserve"> </w:t>
      </w:r>
      <w:r w:rsidRPr="335DCF34">
        <w:t>property</w:t>
      </w:r>
      <w:r w:rsidRPr="335DCF34">
        <w:rPr>
          <w:spacing w:val="-5"/>
        </w:rPr>
        <w:t xml:space="preserve"> </w:t>
      </w:r>
      <w:r w:rsidRPr="335DCF34">
        <w:t>portfolio</w:t>
      </w:r>
      <w:r w:rsidRPr="335DCF34">
        <w:rPr>
          <w:spacing w:val="-5"/>
        </w:rPr>
        <w:t xml:space="preserve"> </w:t>
      </w:r>
      <w:r>
        <w:tab/>
      </w:r>
      <w:r w:rsidRPr="335DCF34">
        <w:t>is</w:t>
      </w:r>
      <w:r w:rsidR="001B6745" w:rsidRPr="335DCF34">
        <w:t xml:space="preserve"> </w:t>
      </w:r>
      <w:r w:rsidRPr="335DCF34">
        <w:t>underpinned by the core value:</w:t>
      </w:r>
    </w:p>
    <w:p w14:paraId="0EABCB54" w14:textId="77777777" w:rsidR="002C4A14" w:rsidRDefault="002C4A14" w:rsidP="335DCF34">
      <w:pPr>
        <w:pStyle w:val="BodyText"/>
        <w:tabs>
          <w:tab w:val="left" w:pos="0"/>
        </w:tabs>
      </w:pPr>
    </w:p>
    <w:p w14:paraId="6FA4107B" w14:textId="6A39E17D" w:rsidR="002C4A14" w:rsidRDefault="002C4A14" w:rsidP="335DCF34">
      <w:pPr>
        <w:pStyle w:val="BodyText"/>
        <w:tabs>
          <w:tab w:val="left" w:pos="0"/>
        </w:tabs>
        <w:ind w:right="712" w:firstLine="720"/>
      </w:pPr>
      <w:r w:rsidRPr="335DCF34">
        <w:t>We</w:t>
      </w:r>
      <w:r w:rsidRPr="335DCF34">
        <w:rPr>
          <w:spacing w:val="-4"/>
        </w:rPr>
        <w:t xml:space="preserve"> </w:t>
      </w:r>
      <w:r w:rsidRPr="335DCF34">
        <w:t>will</w:t>
      </w:r>
      <w:r w:rsidRPr="335DCF34">
        <w:rPr>
          <w:spacing w:val="-4"/>
        </w:rPr>
        <w:t xml:space="preserve"> </w:t>
      </w:r>
      <w:r w:rsidRPr="335DCF34">
        <w:t>maintain</w:t>
      </w:r>
      <w:r w:rsidRPr="335DCF34">
        <w:rPr>
          <w:spacing w:val="-4"/>
        </w:rPr>
        <w:t xml:space="preserve"> </w:t>
      </w:r>
      <w:r w:rsidRPr="335DCF34">
        <w:t>sustainable</w:t>
      </w:r>
      <w:r w:rsidRPr="335DCF34">
        <w:rPr>
          <w:spacing w:val="-4"/>
        </w:rPr>
        <w:t xml:space="preserve"> </w:t>
      </w:r>
      <w:r w:rsidRPr="335DCF34">
        <w:t>council</w:t>
      </w:r>
      <w:r w:rsidRPr="335DCF34">
        <w:rPr>
          <w:spacing w:val="-4"/>
        </w:rPr>
        <w:t xml:space="preserve"> </w:t>
      </w:r>
      <w:r w:rsidRPr="335DCF34">
        <w:t>finances</w:t>
      </w:r>
      <w:r w:rsidRPr="335DCF34">
        <w:rPr>
          <w:spacing w:val="-4"/>
        </w:rPr>
        <w:t xml:space="preserve"> </w:t>
      </w:r>
      <w:r w:rsidRPr="335DCF34">
        <w:t>and</w:t>
      </w:r>
      <w:r w:rsidRPr="335DCF34">
        <w:rPr>
          <w:spacing w:val="-4"/>
        </w:rPr>
        <w:t xml:space="preserve"> </w:t>
      </w:r>
      <w:r w:rsidRPr="335DCF34">
        <w:t>strong</w:t>
      </w:r>
      <w:r w:rsidRPr="335DCF34">
        <w:rPr>
          <w:spacing w:val="-4"/>
        </w:rPr>
        <w:t xml:space="preserve"> </w:t>
      </w:r>
      <w:r>
        <w:tab/>
      </w:r>
      <w:r w:rsidRPr="335DCF34">
        <w:t>governance</w:t>
      </w:r>
      <w:r w:rsidRPr="335DCF34">
        <w:rPr>
          <w:spacing w:val="-4"/>
        </w:rPr>
        <w:t xml:space="preserve"> </w:t>
      </w:r>
      <w:r w:rsidRPr="335DCF34">
        <w:t>and ensure transparency in decision making.</w:t>
      </w:r>
    </w:p>
    <w:p w14:paraId="1DB46405" w14:textId="77777777" w:rsidR="00B6454D" w:rsidRPr="00680846" w:rsidRDefault="00B6454D" w:rsidP="00A92B9C">
      <w:pPr>
        <w:rPr>
          <w:rFonts w:ascii="Arial" w:hAnsi="Arial" w:cs="Arial"/>
        </w:rPr>
      </w:pPr>
    </w:p>
    <w:p w14:paraId="1DB46406" w14:textId="177F1D39" w:rsidR="00A92B9C" w:rsidRPr="002A5799" w:rsidRDefault="00A92B9C" w:rsidP="002A5799">
      <w:pPr>
        <w:pStyle w:val="ListParagraph"/>
        <w:numPr>
          <w:ilvl w:val="0"/>
          <w:numId w:val="23"/>
        </w:numPr>
      </w:pPr>
      <w:r w:rsidRPr="002A5799">
        <w:rPr>
          <w:u w:val="single"/>
        </w:rPr>
        <w:t>Financial, legal, staffing and other implications and risk assessments</w:t>
      </w:r>
      <w:r w:rsidR="00937CBB" w:rsidRPr="002A5799">
        <w:rPr>
          <w:u w:val="single"/>
        </w:rPr>
        <w:t>*</w:t>
      </w:r>
    </w:p>
    <w:p w14:paraId="1DB46407" w14:textId="77777777" w:rsidR="00A92B9C" w:rsidRPr="00680846" w:rsidRDefault="00A92B9C" w:rsidP="00A92B9C">
      <w:pPr>
        <w:rPr>
          <w:rFonts w:ascii="Arial" w:hAnsi="Arial" w:cs="Arial"/>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6"/>
        <w:gridCol w:w="5372"/>
      </w:tblGrid>
      <w:tr w:rsidR="00A92B9C" w:rsidRPr="00462E1C" w14:paraId="1DB4640A" w14:textId="77777777" w:rsidTr="335DCF34">
        <w:tc>
          <w:tcPr>
            <w:tcW w:w="2996" w:type="dxa"/>
          </w:tcPr>
          <w:p w14:paraId="1DB46408" w14:textId="77777777" w:rsidR="00A92B9C" w:rsidRPr="00462E1C" w:rsidRDefault="00A92B9C" w:rsidP="00462E1C">
            <w:pPr>
              <w:tabs>
                <w:tab w:val="left" w:pos="426"/>
              </w:tabs>
              <w:spacing w:after="120"/>
              <w:rPr>
                <w:rFonts w:ascii="Arial" w:hAnsi="Arial" w:cs="Arial"/>
              </w:rPr>
            </w:pPr>
            <w:r w:rsidRPr="00462E1C">
              <w:rPr>
                <w:rFonts w:ascii="Arial" w:hAnsi="Arial" w:cs="Arial"/>
              </w:rPr>
              <w:t>Financial Implications</w:t>
            </w:r>
          </w:p>
        </w:tc>
        <w:tc>
          <w:tcPr>
            <w:tcW w:w="5372" w:type="dxa"/>
          </w:tcPr>
          <w:p w14:paraId="1DB46409" w14:textId="2C8C0C70" w:rsidR="00A92B9C" w:rsidRPr="00462E1C" w:rsidRDefault="466F63D4" w:rsidP="00462E1C">
            <w:pPr>
              <w:spacing w:after="120"/>
              <w:rPr>
                <w:rFonts w:ascii="Arial" w:hAnsi="Arial" w:cs="Arial"/>
              </w:rPr>
            </w:pPr>
            <w:r w:rsidRPr="335DCF34">
              <w:rPr>
                <w:rFonts w:ascii="Arial" w:hAnsi="Arial" w:cs="Arial"/>
              </w:rPr>
              <w:t>The remaining budget within the 2026/27 capital programme as per Qtr 2 monitoring is £607k</w:t>
            </w:r>
            <w:r w:rsidR="6C72E57B" w:rsidRPr="335DCF34">
              <w:rPr>
                <w:rFonts w:ascii="Arial" w:hAnsi="Arial" w:cs="Arial"/>
              </w:rPr>
              <w:t xml:space="preserve">, which is </w:t>
            </w:r>
            <w:r w:rsidR="2D12070E" w:rsidRPr="335DCF34">
              <w:rPr>
                <w:rFonts w:ascii="Arial" w:hAnsi="Arial" w:cs="Arial"/>
              </w:rPr>
              <w:t>insufficient</w:t>
            </w:r>
            <w:r w:rsidR="6C72E57B" w:rsidRPr="335DCF34">
              <w:rPr>
                <w:rFonts w:ascii="Arial" w:hAnsi="Arial" w:cs="Arial"/>
              </w:rPr>
              <w:t xml:space="preserve"> for the tenders received</w:t>
            </w:r>
            <w:r w:rsidR="525CD153" w:rsidRPr="335DCF34">
              <w:rPr>
                <w:rFonts w:ascii="Arial" w:hAnsi="Arial" w:cs="Arial"/>
              </w:rPr>
              <w:t>.</w:t>
            </w:r>
            <w:r w:rsidR="6C72E57B" w:rsidRPr="335DCF34">
              <w:rPr>
                <w:rFonts w:ascii="Arial" w:hAnsi="Arial" w:cs="Arial"/>
              </w:rPr>
              <w:t xml:space="preserve"> </w:t>
            </w:r>
            <w:r w:rsidR="27A160C5" w:rsidRPr="335DCF34">
              <w:rPr>
                <w:rFonts w:ascii="Arial" w:hAnsi="Arial" w:cs="Arial"/>
              </w:rPr>
              <w:t>T</w:t>
            </w:r>
            <w:r w:rsidR="6C72E57B" w:rsidRPr="335DCF34">
              <w:rPr>
                <w:rFonts w:ascii="Arial" w:hAnsi="Arial" w:cs="Arial"/>
              </w:rPr>
              <w:t>he extra costs will need to be funded from the Financial Stability and Capital Projects Reserve, capped at a further £300,000</w:t>
            </w:r>
            <w:r w:rsidRPr="335DCF34">
              <w:rPr>
                <w:rFonts w:ascii="Arial" w:hAnsi="Arial" w:cs="Arial"/>
              </w:rPr>
              <w:t xml:space="preserve">. </w:t>
            </w:r>
          </w:p>
        </w:tc>
      </w:tr>
      <w:tr w:rsidR="00A92B9C" w:rsidRPr="00462E1C" w14:paraId="1DB4641A" w14:textId="77777777" w:rsidTr="335DCF34">
        <w:tc>
          <w:tcPr>
            <w:tcW w:w="2996" w:type="dxa"/>
          </w:tcPr>
          <w:p w14:paraId="1DB4640B" w14:textId="2A7AAA0B" w:rsidR="00A92B9C" w:rsidRDefault="00A92B9C" w:rsidP="00462E1C">
            <w:pPr>
              <w:tabs>
                <w:tab w:val="left" w:pos="426"/>
              </w:tabs>
              <w:spacing w:after="120"/>
              <w:rPr>
                <w:rFonts w:ascii="Arial" w:hAnsi="Arial" w:cs="Arial"/>
              </w:rPr>
            </w:pPr>
            <w:r w:rsidRPr="5516CB64">
              <w:rPr>
                <w:rFonts w:ascii="Arial" w:hAnsi="Arial" w:cs="Arial"/>
              </w:rPr>
              <w:t>Legal</w:t>
            </w:r>
            <w:r w:rsidRPr="00462E1C">
              <w:rPr>
                <w:rFonts w:ascii="Arial" w:hAnsi="Arial" w:cs="Arial"/>
              </w:rPr>
              <w:t xml:space="preserve"> Implications</w:t>
            </w:r>
          </w:p>
          <w:p w14:paraId="1DB4640C" w14:textId="77777777" w:rsidR="00EA7137" w:rsidRDefault="00EA7137" w:rsidP="0021285F">
            <w:pPr>
              <w:tabs>
                <w:tab w:val="left" w:pos="426"/>
              </w:tabs>
              <w:spacing w:after="120"/>
              <w:rPr>
                <w:rFonts w:ascii="Arial" w:hAnsi="Arial" w:cs="Arial"/>
                <w:color w:val="0070C0"/>
              </w:rPr>
            </w:pPr>
          </w:p>
          <w:p w14:paraId="1DB46411" w14:textId="72F42DB7" w:rsidR="0021285F" w:rsidRPr="00462E1C" w:rsidRDefault="0021285F" w:rsidP="335DCF34">
            <w:pPr>
              <w:tabs>
                <w:tab w:val="left" w:pos="426"/>
              </w:tabs>
              <w:spacing w:after="120"/>
              <w:rPr>
                <w:rFonts w:ascii="Arial" w:hAnsi="Arial" w:cs="Arial"/>
                <w:b/>
                <w:bCs/>
                <w:color w:val="0070C0"/>
              </w:rPr>
            </w:pPr>
          </w:p>
        </w:tc>
        <w:tc>
          <w:tcPr>
            <w:tcW w:w="5372" w:type="dxa"/>
          </w:tcPr>
          <w:p w14:paraId="1DB46413" w14:textId="3D58EB31" w:rsidR="00EA7137" w:rsidRPr="009D235E" w:rsidRDefault="1EDC7E75" w:rsidP="335DCF34">
            <w:pPr>
              <w:spacing w:after="120"/>
              <w:rPr>
                <w:rFonts w:ascii="Arial" w:hAnsi="Arial" w:cs="Arial"/>
              </w:rPr>
            </w:pPr>
            <w:r w:rsidRPr="009D235E">
              <w:rPr>
                <w:rFonts w:ascii="Arial" w:hAnsi="Arial" w:cs="Arial"/>
              </w:rPr>
              <w:t xml:space="preserve">The </w:t>
            </w:r>
            <w:r w:rsidRPr="335DCF34">
              <w:rPr>
                <w:rFonts w:ascii="Arial" w:hAnsi="Arial" w:cs="Arial"/>
              </w:rPr>
              <w:t>Council as landlord has a duty to maintain the main structure of the building</w:t>
            </w:r>
            <w:r w:rsidR="70C64C74" w:rsidRPr="335DCF34">
              <w:rPr>
                <w:rFonts w:ascii="Arial" w:hAnsi="Arial" w:cs="Arial"/>
              </w:rPr>
              <w:t>,</w:t>
            </w:r>
            <w:r w:rsidRPr="335DCF34">
              <w:rPr>
                <w:rFonts w:ascii="Arial" w:hAnsi="Arial" w:cs="Arial"/>
              </w:rPr>
              <w:t xml:space="preserve"> accordingly </w:t>
            </w:r>
            <w:r w:rsidR="70C64C74" w:rsidRPr="335DCF34">
              <w:rPr>
                <w:rFonts w:ascii="Arial" w:hAnsi="Arial" w:cs="Arial"/>
              </w:rPr>
              <w:t>if the structure if left to deteriorate then the Council may become liable for failing to maintain the building. The Council has a duty to secure best value in terms of the wor</w:t>
            </w:r>
            <w:r w:rsidR="53155B5E" w:rsidRPr="335DCF34">
              <w:rPr>
                <w:rFonts w:ascii="Arial" w:hAnsi="Arial" w:cs="Arial"/>
              </w:rPr>
              <w:t>k</w:t>
            </w:r>
            <w:r w:rsidR="70C64C74" w:rsidRPr="335DCF34">
              <w:rPr>
                <w:rFonts w:ascii="Arial" w:hAnsi="Arial" w:cs="Arial"/>
              </w:rPr>
              <w:t>s,</w:t>
            </w:r>
            <w:r w:rsidR="53155B5E" w:rsidRPr="335DCF34">
              <w:rPr>
                <w:rFonts w:ascii="Arial" w:hAnsi="Arial" w:cs="Arial"/>
              </w:rPr>
              <w:t xml:space="preserve"> </w:t>
            </w:r>
            <w:r w:rsidR="70C64C74" w:rsidRPr="335DCF34">
              <w:rPr>
                <w:rFonts w:ascii="Arial" w:hAnsi="Arial" w:cs="Arial"/>
              </w:rPr>
              <w:t xml:space="preserve">and the strategy for the management of the property. </w:t>
            </w:r>
          </w:p>
          <w:p w14:paraId="72542B14" w14:textId="6411397B" w:rsidR="00701237" w:rsidRDefault="25E99581" w:rsidP="335DCF34">
            <w:pPr>
              <w:spacing w:after="120"/>
              <w:jc w:val="both"/>
              <w:rPr>
                <w:rFonts w:ascii="Arial" w:hAnsi="Arial" w:cs="Arial"/>
              </w:rPr>
            </w:pPr>
            <w:r w:rsidRPr="335DCF34">
              <w:rPr>
                <w:rFonts w:ascii="Arial" w:hAnsi="Arial" w:cs="Arial"/>
              </w:rPr>
              <w:t xml:space="preserve">The nature of the works, </w:t>
            </w:r>
            <w:r w:rsidR="79549CF1" w:rsidRPr="335DCF34">
              <w:rPr>
                <w:rFonts w:ascii="Arial" w:hAnsi="Arial" w:cs="Arial"/>
              </w:rPr>
              <w:t xml:space="preserve">relate to the external roof of the building and have no direct impact on equalities. </w:t>
            </w:r>
          </w:p>
          <w:p w14:paraId="1DB46419" w14:textId="4597C391" w:rsidR="00A92B9C" w:rsidRPr="00462E1C" w:rsidRDefault="5EB7BF41" w:rsidP="00462E1C">
            <w:pPr>
              <w:spacing w:after="120"/>
              <w:rPr>
                <w:rFonts w:ascii="Arial" w:hAnsi="Arial" w:cs="Arial"/>
              </w:rPr>
            </w:pPr>
            <w:r w:rsidRPr="335DCF34">
              <w:rPr>
                <w:rFonts w:ascii="Arial" w:hAnsi="Arial" w:cs="Arial"/>
              </w:rPr>
              <w:t>None</w:t>
            </w:r>
          </w:p>
        </w:tc>
      </w:tr>
      <w:tr w:rsidR="002A5799" w:rsidRPr="00462E1C" w14:paraId="1DB4641D" w14:textId="77777777" w:rsidTr="335DCF34">
        <w:tc>
          <w:tcPr>
            <w:tcW w:w="2996" w:type="dxa"/>
          </w:tcPr>
          <w:p w14:paraId="1DB4641B" w14:textId="77777777" w:rsidR="002A5799" w:rsidRPr="00021863" w:rsidRDefault="002A5799" w:rsidP="002A5799">
            <w:pPr>
              <w:tabs>
                <w:tab w:val="left" w:pos="426"/>
              </w:tabs>
              <w:spacing w:after="120"/>
              <w:rPr>
                <w:rFonts w:ascii="Arial" w:hAnsi="Arial" w:cs="Arial"/>
              </w:rPr>
            </w:pPr>
            <w:r>
              <w:rPr>
                <w:rFonts w:ascii="Arial" w:hAnsi="Arial" w:cs="Arial"/>
              </w:rPr>
              <w:t>Climate Impact Assessment</w:t>
            </w:r>
          </w:p>
        </w:tc>
        <w:tc>
          <w:tcPr>
            <w:tcW w:w="5372" w:type="dxa"/>
          </w:tcPr>
          <w:p w14:paraId="2FF1893B" w14:textId="77777777" w:rsidR="002A5799" w:rsidRDefault="002A5799" w:rsidP="002A5799">
            <w:pPr>
              <w:pStyle w:val="TableParagraph"/>
              <w:ind w:left="107"/>
              <w:rPr>
                <w:spacing w:val="-5"/>
                <w:sz w:val="24"/>
              </w:rPr>
            </w:pPr>
            <w:r>
              <w:rPr>
                <w:spacing w:val="-5"/>
                <w:sz w:val="24"/>
              </w:rPr>
              <w:t>The Building Regulations for insulation have changed since 2006, meaning the building will be more energy efficient with better up to date standards of roof insulation.</w:t>
            </w:r>
          </w:p>
          <w:p w14:paraId="1DB4641C" w14:textId="24C18AAB" w:rsidR="002A5799" w:rsidRPr="00021863" w:rsidRDefault="002A5799" w:rsidP="002A5799">
            <w:pPr>
              <w:spacing w:after="120"/>
              <w:rPr>
                <w:rFonts w:ascii="Arial" w:hAnsi="Arial" w:cs="Arial"/>
              </w:rPr>
            </w:pPr>
          </w:p>
        </w:tc>
      </w:tr>
      <w:tr w:rsidR="002A5799" w:rsidRPr="00462E1C" w14:paraId="1DB46420" w14:textId="77777777" w:rsidTr="335DCF34">
        <w:tc>
          <w:tcPr>
            <w:tcW w:w="2996" w:type="dxa"/>
          </w:tcPr>
          <w:p w14:paraId="1DB4641E" w14:textId="77777777" w:rsidR="002A5799" w:rsidRPr="00462E1C" w:rsidRDefault="002A5799" w:rsidP="002A5799">
            <w:pPr>
              <w:tabs>
                <w:tab w:val="left" w:pos="426"/>
              </w:tabs>
              <w:spacing w:after="120"/>
              <w:rPr>
                <w:rFonts w:ascii="Arial" w:hAnsi="Arial" w:cs="Arial"/>
              </w:rPr>
            </w:pPr>
            <w:r w:rsidRPr="00462E1C">
              <w:rPr>
                <w:rFonts w:ascii="Arial" w:hAnsi="Arial" w:cs="Arial"/>
              </w:rPr>
              <w:t>Staffing Implications</w:t>
            </w:r>
          </w:p>
        </w:tc>
        <w:tc>
          <w:tcPr>
            <w:tcW w:w="5372" w:type="dxa"/>
          </w:tcPr>
          <w:p w14:paraId="1DB4641F" w14:textId="5473365B" w:rsidR="002A5799" w:rsidRPr="00462E1C" w:rsidRDefault="002A5799" w:rsidP="002A5799">
            <w:pPr>
              <w:spacing w:after="120"/>
              <w:rPr>
                <w:rFonts w:ascii="Arial" w:hAnsi="Arial" w:cs="Arial"/>
              </w:rPr>
            </w:pPr>
            <w:r>
              <w:rPr>
                <w:spacing w:val="-4"/>
              </w:rPr>
              <w:t>None</w:t>
            </w:r>
          </w:p>
        </w:tc>
      </w:tr>
      <w:tr w:rsidR="002A5799" w:rsidRPr="00462E1C" w14:paraId="1DB46423" w14:textId="77777777" w:rsidTr="335DCF34">
        <w:tc>
          <w:tcPr>
            <w:tcW w:w="2996" w:type="dxa"/>
          </w:tcPr>
          <w:p w14:paraId="1DB46421" w14:textId="77777777" w:rsidR="002A5799" w:rsidRPr="00462E1C" w:rsidRDefault="002A5799" w:rsidP="002A5799">
            <w:pPr>
              <w:tabs>
                <w:tab w:val="left" w:pos="426"/>
              </w:tabs>
              <w:spacing w:after="120"/>
              <w:rPr>
                <w:rFonts w:ascii="Arial" w:hAnsi="Arial" w:cs="Arial"/>
              </w:rPr>
            </w:pPr>
            <w:r w:rsidRPr="00462E1C">
              <w:rPr>
                <w:rFonts w:ascii="Arial" w:hAnsi="Arial" w:cs="Arial"/>
              </w:rPr>
              <w:t>Administrative Implications</w:t>
            </w:r>
          </w:p>
        </w:tc>
        <w:tc>
          <w:tcPr>
            <w:tcW w:w="5372" w:type="dxa"/>
          </w:tcPr>
          <w:p w14:paraId="1DB46422" w14:textId="0B024A4A" w:rsidR="002A5799" w:rsidRPr="00462E1C" w:rsidRDefault="002A5799" w:rsidP="002A5799">
            <w:pPr>
              <w:spacing w:after="120"/>
              <w:rPr>
                <w:rFonts w:ascii="Arial" w:hAnsi="Arial" w:cs="Arial"/>
              </w:rPr>
            </w:pPr>
            <w:r>
              <w:rPr>
                <w:spacing w:val="-4"/>
              </w:rPr>
              <w:t>None</w:t>
            </w:r>
          </w:p>
        </w:tc>
      </w:tr>
      <w:tr w:rsidR="002A5799" w:rsidRPr="00462E1C" w14:paraId="1DB46426" w14:textId="77777777" w:rsidTr="335DCF34">
        <w:tc>
          <w:tcPr>
            <w:tcW w:w="2996" w:type="dxa"/>
          </w:tcPr>
          <w:p w14:paraId="1DB46424" w14:textId="77777777" w:rsidR="002A5799" w:rsidRPr="00462E1C" w:rsidRDefault="002A5799" w:rsidP="002A5799">
            <w:pPr>
              <w:tabs>
                <w:tab w:val="left" w:pos="426"/>
              </w:tabs>
              <w:spacing w:after="120"/>
              <w:rPr>
                <w:rFonts w:ascii="Arial" w:hAnsi="Arial" w:cs="Arial"/>
              </w:rPr>
            </w:pPr>
            <w:r w:rsidRPr="00462E1C">
              <w:rPr>
                <w:rFonts w:ascii="Arial" w:hAnsi="Arial" w:cs="Arial"/>
              </w:rPr>
              <w:t>Risk Assessment</w:t>
            </w:r>
          </w:p>
        </w:tc>
        <w:tc>
          <w:tcPr>
            <w:tcW w:w="5372" w:type="dxa"/>
          </w:tcPr>
          <w:p w14:paraId="05AD7CA9" w14:textId="77777777" w:rsidR="002A5799" w:rsidRDefault="002A5799" w:rsidP="002A5799">
            <w:pPr>
              <w:pStyle w:val="TableParagraph"/>
              <w:ind w:left="107"/>
              <w:rPr>
                <w:sz w:val="24"/>
              </w:rPr>
            </w:pPr>
            <w:r>
              <w:rPr>
                <w:sz w:val="24"/>
              </w:rPr>
              <w:t>Contingency provision has been included within the contract for further works to areas that currently remain hidden.</w:t>
            </w:r>
          </w:p>
          <w:p w14:paraId="6B9403E2" w14:textId="77777777" w:rsidR="002A5799" w:rsidRDefault="002A5799" w:rsidP="002A5799">
            <w:pPr>
              <w:pStyle w:val="TableParagraph"/>
              <w:ind w:left="107"/>
              <w:rPr>
                <w:sz w:val="24"/>
              </w:rPr>
            </w:pPr>
          </w:p>
          <w:p w14:paraId="2865E08D" w14:textId="77777777" w:rsidR="002A5799" w:rsidRDefault="002A5799" w:rsidP="002A5799">
            <w:pPr>
              <w:pStyle w:val="TableParagraph"/>
              <w:ind w:left="107"/>
              <w:rPr>
                <w:sz w:val="24"/>
              </w:rPr>
            </w:pPr>
            <w:r>
              <w:rPr>
                <w:sz w:val="24"/>
              </w:rPr>
              <w:lastRenderedPageBreak/>
              <w:t>The are no other known risks.</w:t>
            </w:r>
          </w:p>
          <w:p w14:paraId="1DB46425" w14:textId="71E8A922" w:rsidR="002A5799" w:rsidRPr="00462E1C" w:rsidRDefault="002A5799" w:rsidP="002A5799">
            <w:pPr>
              <w:spacing w:after="120"/>
              <w:rPr>
                <w:rFonts w:ascii="Arial" w:hAnsi="Arial" w:cs="Arial"/>
              </w:rPr>
            </w:pPr>
          </w:p>
        </w:tc>
      </w:tr>
    </w:tbl>
    <w:p w14:paraId="1DB46427" w14:textId="77777777" w:rsidR="00A92B9C" w:rsidRPr="00680846" w:rsidRDefault="00A92B9C" w:rsidP="00A92B9C">
      <w:pPr>
        <w:rPr>
          <w:rFonts w:ascii="Arial" w:hAnsi="Arial" w:cs="Arial"/>
        </w:rPr>
      </w:pPr>
    </w:p>
    <w:p w14:paraId="1DB46430" w14:textId="43BEA626" w:rsidR="00A92B9C" w:rsidRPr="00680846" w:rsidRDefault="00A92B9C" w:rsidP="335DCF34">
      <w:pPr>
        <w:jc w:val="both"/>
        <w:rPr>
          <w:rFonts w:ascii="Arial" w:hAnsi="Arial" w:cs="Arial"/>
          <w:b/>
          <w:bCs/>
          <w:i/>
          <w:iCs/>
          <w:color w:val="548DD4"/>
          <w:sz w:val="20"/>
        </w:rPr>
      </w:pPr>
    </w:p>
    <w:p w14:paraId="1DB46431" w14:textId="77777777" w:rsidR="001A2876" w:rsidRPr="00680846" w:rsidRDefault="00A92B9C" w:rsidP="001A2876">
      <w:pPr>
        <w:rPr>
          <w:rFonts w:ascii="Arial" w:hAnsi="Arial" w:cs="Arial"/>
          <w:u w:val="single"/>
        </w:rPr>
      </w:pPr>
      <w:r w:rsidRPr="00680846">
        <w:rPr>
          <w:rFonts w:ascii="Arial" w:hAnsi="Arial" w:cs="Arial"/>
        </w:rPr>
        <w:t>6.</w:t>
      </w:r>
      <w:r w:rsidRPr="00680846">
        <w:rPr>
          <w:rFonts w:ascii="Arial" w:hAnsi="Arial" w:cs="Arial"/>
        </w:rPr>
        <w:tab/>
      </w:r>
      <w:r w:rsidR="001A2876" w:rsidRPr="00680846">
        <w:rPr>
          <w:rFonts w:ascii="Arial" w:hAnsi="Arial" w:cs="Arial"/>
          <w:u w:val="single"/>
        </w:rPr>
        <w:t>Details of Exempt Information Category</w:t>
      </w:r>
    </w:p>
    <w:p w14:paraId="1DB46434" w14:textId="2A23BE43" w:rsidR="00EE698B" w:rsidRPr="000A7080" w:rsidRDefault="00EE698B" w:rsidP="335DCF34">
      <w:pPr>
        <w:rPr>
          <w:rStyle w:val="StyleArial"/>
          <w:rFonts w:eastAsia="Arial" w:cs="Arial"/>
          <w:szCs w:val="24"/>
        </w:rPr>
      </w:pPr>
    </w:p>
    <w:p w14:paraId="1DB46435" w14:textId="77777777" w:rsidR="00EE698B" w:rsidRPr="0079591C" w:rsidRDefault="00EE698B" w:rsidP="335DCF34">
      <w:pPr>
        <w:tabs>
          <w:tab w:val="left" w:pos="0"/>
        </w:tabs>
        <w:rPr>
          <w:rFonts w:ascii="Arial" w:eastAsia="Arial" w:hAnsi="Arial" w:cs="Arial"/>
          <w:szCs w:val="24"/>
        </w:rPr>
      </w:pPr>
      <w:r>
        <w:rPr>
          <w:rFonts w:ascii="Arial" w:hAnsi="Arial" w:cs="Arial"/>
          <w:i/>
          <w:color w:val="3366FF"/>
          <w:sz w:val="20"/>
        </w:rPr>
        <w:tab/>
      </w:r>
      <w:r w:rsidRPr="335DCF34">
        <w:rPr>
          <w:rFonts w:ascii="Arial" w:eastAsia="Arial" w:hAnsi="Arial" w:cs="Arial"/>
          <w:szCs w:val="24"/>
        </w:rPr>
        <w:t>Not applicable</w:t>
      </w:r>
    </w:p>
    <w:p w14:paraId="1DB4643E" w14:textId="1B6BC524" w:rsidR="001A2876" w:rsidRPr="00391C2A" w:rsidRDefault="001A2876" w:rsidP="335DCF34">
      <w:pPr>
        <w:rPr>
          <w:rFonts w:ascii="Arial" w:eastAsia="Arial" w:hAnsi="Arial" w:cs="Arial"/>
          <w:b/>
          <w:bCs/>
          <w:i/>
          <w:iCs/>
          <w:color w:val="548DD4"/>
          <w:szCs w:val="24"/>
        </w:rPr>
      </w:pPr>
    </w:p>
    <w:p w14:paraId="1DB4643F" w14:textId="77777777" w:rsidR="00A92B9C" w:rsidRPr="00680846" w:rsidRDefault="001A2876" w:rsidP="335DCF34">
      <w:pPr>
        <w:rPr>
          <w:rFonts w:ascii="Arial" w:eastAsia="Arial" w:hAnsi="Arial" w:cs="Arial"/>
          <w:szCs w:val="24"/>
        </w:rPr>
      </w:pPr>
      <w:r w:rsidRPr="335DCF34">
        <w:rPr>
          <w:rFonts w:ascii="Arial" w:eastAsia="Arial" w:hAnsi="Arial" w:cs="Arial"/>
          <w:szCs w:val="24"/>
        </w:rPr>
        <w:t>7.</w:t>
      </w:r>
      <w:r>
        <w:tab/>
      </w:r>
      <w:r w:rsidR="00A92B9C" w:rsidRPr="335DCF34">
        <w:rPr>
          <w:rFonts w:ascii="Arial" w:eastAsia="Arial" w:hAnsi="Arial" w:cs="Arial"/>
          <w:szCs w:val="24"/>
          <w:u w:val="single"/>
        </w:rPr>
        <w:t>Appendices</w:t>
      </w:r>
    </w:p>
    <w:p w14:paraId="1DB46440" w14:textId="77777777" w:rsidR="00A92B9C" w:rsidRPr="00680846" w:rsidRDefault="00A92B9C" w:rsidP="335DCF34">
      <w:pPr>
        <w:rPr>
          <w:rFonts w:ascii="Arial" w:eastAsia="Arial" w:hAnsi="Arial" w:cs="Arial"/>
          <w:szCs w:val="24"/>
        </w:rPr>
      </w:pPr>
    </w:p>
    <w:p w14:paraId="2446F1D4" w14:textId="69E5140C" w:rsidR="41E98CE3" w:rsidRDefault="41E98CE3" w:rsidP="335DCF34">
      <w:pPr>
        <w:spacing w:line="259" w:lineRule="auto"/>
        <w:rPr>
          <w:rFonts w:ascii="Arial" w:eastAsia="Arial" w:hAnsi="Arial" w:cs="Arial"/>
          <w:szCs w:val="24"/>
        </w:rPr>
      </w:pPr>
      <w:r w:rsidRPr="335DCF34">
        <w:rPr>
          <w:rFonts w:ascii="Arial" w:eastAsia="Arial" w:hAnsi="Arial" w:cs="Arial"/>
          <w:szCs w:val="24"/>
        </w:rPr>
        <w:t>Appendix A – Anonymised scoring of tenders</w:t>
      </w:r>
    </w:p>
    <w:p w14:paraId="1DB46449" w14:textId="13B19746" w:rsidR="00937CBB" w:rsidRPr="00391C2A" w:rsidRDefault="00937CBB" w:rsidP="335DCF34">
      <w:pPr>
        <w:rPr>
          <w:rFonts w:ascii="Arial" w:hAnsi="Arial" w:cs="Arial"/>
          <w:b/>
          <w:bCs/>
          <w:i/>
          <w:iCs/>
          <w:color w:val="548DD4"/>
          <w:sz w:val="20"/>
        </w:rPr>
      </w:pPr>
    </w:p>
    <w:p w14:paraId="1DB4644A" w14:textId="77777777" w:rsidR="00A92B9C" w:rsidRPr="00680846" w:rsidRDefault="00A92B9C" w:rsidP="00A92B9C">
      <w:pPr>
        <w:rPr>
          <w:rFonts w:ascii="Arial" w:hAnsi="Arial" w:cs="Arial"/>
          <w:i/>
          <w:sz w:val="20"/>
        </w:rPr>
      </w:pPr>
    </w:p>
    <w:p w14:paraId="1DB4644B" w14:textId="77777777" w:rsidR="00A92B9C" w:rsidRPr="00680846" w:rsidRDefault="00A92B9C" w:rsidP="00A92B9C">
      <w:pPr>
        <w:jc w:val="center"/>
        <w:rPr>
          <w:rFonts w:ascii="Arial" w:hAnsi="Arial" w:cs="Arial"/>
        </w:rPr>
      </w:pPr>
      <w:r w:rsidRPr="00680846">
        <w:rPr>
          <w:rFonts w:ascii="Arial" w:hAnsi="Arial" w:cs="Arial"/>
        </w:rPr>
        <w:t>BACKGROUND PAPERS</w:t>
      </w:r>
    </w:p>
    <w:p w14:paraId="1DB4644C" w14:textId="77777777" w:rsidR="00A92B9C" w:rsidRPr="00680846" w:rsidRDefault="00A92B9C" w:rsidP="00A92B9C">
      <w:pPr>
        <w:jc w:val="center"/>
        <w:rPr>
          <w:rFonts w:ascii="Arial" w:hAnsi="Arial" w:cs="Arial"/>
        </w:rPr>
      </w:pPr>
    </w:p>
    <w:tbl>
      <w:tblPr>
        <w:tblW w:w="9509" w:type="dxa"/>
        <w:jc w:val="center"/>
        <w:tblLayout w:type="fixed"/>
        <w:tblLook w:val="0000" w:firstRow="0" w:lastRow="0" w:firstColumn="0" w:lastColumn="0" w:noHBand="0" w:noVBand="0"/>
      </w:tblPr>
      <w:tblGrid>
        <w:gridCol w:w="3145"/>
        <w:gridCol w:w="1170"/>
        <w:gridCol w:w="2355"/>
        <w:gridCol w:w="1413"/>
        <w:gridCol w:w="1426"/>
      </w:tblGrid>
      <w:tr w:rsidR="00504112" w:rsidRPr="00680846" w14:paraId="1DB46456" w14:textId="77777777" w:rsidTr="335DCF34">
        <w:trPr>
          <w:jc w:val="center"/>
        </w:trPr>
        <w:tc>
          <w:tcPr>
            <w:tcW w:w="3145" w:type="dxa"/>
          </w:tcPr>
          <w:p w14:paraId="1DB4644D" w14:textId="77777777" w:rsidR="00504112" w:rsidRPr="00680846" w:rsidRDefault="00504112" w:rsidP="00375AA4">
            <w:pPr>
              <w:rPr>
                <w:rFonts w:ascii="Arial" w:hAnsi="Arial" w:cs="Arial"/>
                <w:sz w:val="22"/>
                <w:szCs w:val="22"/>
                <w:u w:val="single"/>
              </w:rPr>
            </w:pPr>
            <w:r w:rsidRPr="00680846">
              <w:rPr>
                <w:rFonts w:ascii="Arial" w:hAnsi="Arial" w:cs="Arial"/>
                <w:sz w:val="22"/>
                <w:szCs w:val="22"/>
                <w:u w:val="single"/>
              </w:rPr>
              <w:t>Documents consulted</w:t>
            </w:r>
          </w:p>
        </w:tc>
        <w:tc>
          <w:tcPr>
            <w:tcW w:w="1170" w:type="dxa"/>
          </w:tcPr>
          <w:p w14:paraId="1DB4644E" w14:textId="77777777" w:rsidR="00504112" w:rsidRPr="00680846" w:rsidRDefault="00504112" w:rsidP="00375AA4">
            <w:pPr>
              <w:rPr>
                <w:rFonts w:ascii="Arial" w:hAnsi="Arial" w:cs="Arial"/>
                <w:sz w:val="22"/>
                <w:szCs w:val="22"/>
                <w:u w:val="single"/>
              </w:rPr>
            </w:pPr>
            <w:r w:rsidRPr="00680846">
              <w:rPr>
                <w:rFonts w:ascii="Arial" w:hAnsi="Arial" w:cs="Arial"/>
                <w:sz w:val="22"/>
                <w:szCs w:val="22"/>
                <w:u w:val="single"/>
              </w:rPr>
              <w:t>Date /</w:t>
            </w:r>
          </w:p>
          <w:p w14:paraId="1DB4644F" w14:textId="77777777" w:rsidR="00504112" w:rsidRPr="00680846" w:rsidRDefault="00504112" w:rsidP="00375AA4">
            <w:pPr>
              <w:rPr>
                <w:rFonts w:ascii="Arial" w:hAnsi="Arial" w:cs="Arial"/>
                <w:sz w:val="22"/>
                <w:szCs w:val="22"/>
                <w:u w:val="single"/>
              </w:rPr>
            </w:pPr>
            <w:r w:rsidRPr="00680846">
              <w:rPr>
                <w:rFonts w:ascii="Arial" w:hAnsi="Arial" w:cs="Arial"/>
                <w:sz w:val="22"/>
                <w:szCs w:val="22"/>
                <w:u w:val="single"/>
              </w:rPr>
              <w:t>File Ref</w:t>
            </w:r>
          </w:p>
        </w:tc>
        <w:tc>
          <w:tcPr>
            <w:tcW w:w="2355" w:type="dxa"/>
          </w:tcPr>
          <w:p w14:paraId="1DB46450" w14:textId="77777777" w:rsidR="00504112" w:rsidRPr="00680846" w:rsidRDefault="00504112" w:rsidP="00E07068">
            <w:pPr>
              <w:rPr>
                <w:rFonts w:ascii="Arial" w:hAnsi="Arial" w:cs="Arial"/>
                <w:sz w:val="22"/>
                <w:szCs w:val="22"/>
                <w:u w:val="single"/>
              </w:rPr>
            </w:pPr>
            <w:r w:rsidRPr="00680846">
              <w:rPr>
                <w:rFonts w:ascii="Arial" w:hAnsi="Arial" w:cs="Arial"/>
                <w:sz w:val="22"/>
                <w:szCs w:val="22"/>
                <w:u w:val="single"/>
              </w:rPr>
              <w:t>Report</w:t>
            </w:r>
            <w:r w:rsidR="00E07068" w:rsidRPr="00680846">
              <w:rPr>
                <w:rFonts w:ascii="Arial" w:hAnsi="Arial" w:cs="Arial"/>
                <w:sz w:val="22"/>
                <w:szCs w:val="22"/>
                <w:u w:val="single"/>
              </w:rPr>
              <w:t xml:space="preserve"> </w:t>
            </w:r>
            <w:r w:rsidRPr="00680846">
              <w:rPr>
                <w:rFonts w:ascii="Arial" w:hAnsi="Arial" w:cs="Arial"/>
                <w:sz w:val="22"/>
                <w:szCs w:val="22"/>
                <w:u w:val="single"/>
              </w:rPr>
              <w:t>Author</w:t>
            </w:r>
          </w:p>
        </w:tc>
        <w:tc>
          <w:tcPr>
            <w:tcW w:w="1413" w:type="dxa"/>
          </w:tcPr>
          <w:p w14:paraId="1DB46451" w14:textId="77777777" w:rsidR="00504112" w:rsidRPr="00680846" w:rsidRDefault="00504112" w:rsidP="00375AA4">
            <w:pPr>
              <w:jc w:val="center"/>
              <w:rPr>
                <w:rFonts w:ascii="Arial" w:hAnsi="Arial" w:cs="Arial"/>
                <w:sz w:val="22"/>
                <w:szCs w:val="22"/>
                <w:u w:val="single"/>
              </w:rPr>
            </w:pPr>
            <w:r w:rsidRPr="00680846">
              <w:rPr>
                <w:rFonts w:ascii="Arial" w:hAnsi="Arial" w:cs="Arial"/>
                <w:sz w:val="22"/>
                <w:szCs w:val="22"/>
                <w:u w:val="single"/>
              </w:rPr>
              <w:t>Section and</w:t>
            </w:r>
          </w:p>
          <w:p w14:paraId="1DB46452" w14:textId="77777777" w:rsidR="00504112" w:rsidRPr="00680846" w:rsidRDefault="00504112" w:rsidP="00375AA4">
            <w:pPr>
              <w:jc w:val="center"/>
              <w:rPr>
                <w:rFonts w:ascii="Arial" w:hAnsi="Arial" w:cs="Arial"/>
                <w:sz w:val="22"/>
                <w:szCs w:val="22"/>
                <w:u w:val="single"/>
              </w:rPr>
            </w:pPr>
            <w:r w:rsidRPr="00680846">
              <w:rPr>
                <w:rFonts w:ascii="Arial" w:hAnsi="Arial" w:cs="Arial"/>
                <w:sz w:val="22"/>
                <w:szCs w:val="22"/>
                <w:u w:val="single"/>
              </w:rPr>
              <w:t>Directorate</w:t>
            </w:r>
          </w:p>
        </w:tc>
        <w:tc>
          <w:tcPr>
            <w:tcW w:w="1426" w:type="dxa"/>
          </w:tcPr>
          <w:p w14:paraId="1DB46453" w14:textId="77777777" w:rsidR="00504112" w:rsidRPr="00680846" w:rsidRDefault="00504112" w:rsidP="00375AA4">
            <w:pPr>
              <w:jc w:val="center"/>
              <w:rPr>
                <w:rFonts w:ascii="Arial" w:hAnsi="Arial" w:cs="Arial"/>
                <w:sz w:val="22"/>
                <w:szCs w:val="22"/>
                <w:u w:val="single"/>
              </w:rPr>
            </w:pPr>
            <w:r w:rsidRPr="00680846">
              <w:rPr>
                <w:rFonts w:ascii="Arial" w:hAnsi="Arial" w:cs="Arial"/>
                <w:sz w:val="22"/>
                <w:szCs w:val="22"/>
                <w:u w:val="single"/>
              </w:rPr>
              <w:t>Exempt</w:t>
            </w:r>
          </w:p>
          <w:p w14:paraId="1DB46454" w14:textId="77777777" w:rsidR="00504112" w:rsidRPr="00680846" w:rsidRDefault="00504112" w:rsidP="00375AA4">
            <w:pPr>
              <w:jc w:val="center"/>
              <w:rPr>
                <w:rFonts w:ascii="Arial" w:hAnsi="Arial" w:cs="Arial"/>
                <w:sz w:val="22"/>
                <w:szCs w:val="22"/>
                <w:u w:val="single"/>
              </w:rPr>
            </w:pPr>
            <w:r w:rsidRPr="00680846">
              <w:rPr>
                <w:rFonts w:ascii="Arial" w:hAnsi="Arial" w:cs="Arial"/>
                <w:sz w:val="22"/>
                <w:szCs w:val="22"/>
                <w:u w:val="single"/>
              </w:rPr>
              <w:t>Information Category</w:t>
            </w:r>
          </w:p>
          <w:p w14:paraId="1DB46455" w14:textId="77777777" w:rsidR="00504112" w:rsidRPr="00680846" w:rsidRDefault="00504112" w:rsidP="00375AA4">
            <w:pPr>
              <w:jc w:val="center"/>
              <w:rPr>
                <w:rFonts w:ascii="Arial" w:hAnsi="Arial" w:cs="Arial"/>
                <w:sz w:val="22"/>
                <w:szCs w:val="22"/>
                <w:u w:val="single"/>
              </w:rPr>
            </w:pPr>
          </w:p>
        </w:tc>
      </w:tr>
      <w:tr w:rsidR="00504112" w:rsidRPr="00680846" w14:paraId="1DB4645D" w14:textId="77777777" w:rsidTr="335DCF34">
        <w:trPr>
          <w:trHeight w:val="587"/>
          <w:jc w:val="center"/>
        </w:trPr>
        <w:tc>
          <w:tcPr>
            <w:tcW w:w="3145" w:type="dxa"/>
          </w:tcPr>
          <w:p w14:paraId="1DB46457" w14:textId="6CB26A31" w:rsidR="00504112" w:rsidRPr="00680846" w:rsidRDefault="00504112" w:rsidP="00375AA4">
            <w:pPr>
              <w:pStyle w:val="Header"/>
              <w:tabs>
                <w:tab w:val="clear" w:pos="4153"/>
                <w:tab w:val="clear" w:pos="8306"/>
              </w:tabs>
              <w:rPr>
                <w:rFonts w:ascii="Arial" w:hAnsi="Arial" w:cs="Arial"/>
                <w:sz w:val="22"/>
                <w:szCs w:val="22"/>
              </w:rPr>
            </w:pPr>
          </w:p>
        </w:tc>
        <w:tc>
          <w:tcPr>
            <w:tcW w:w="1170" w:type="dxa"/>
          </w:tcPr>
          <w:p w14:paraId="1DB46458" w14:textId="1ECF8765" w:rsidR="00504112" w:rsidRPr="00680846" w:rsidRDefault="00504112" w:rsidP="00375AA4">
            <w:pPr>
              <w:pStyle w:val="Header"/>
              <w:tabs>
                <w:tab w:val="clear" w:pos="4153"/>
                <w:tab w:val="clear" w:pos="8306"/>
              </w:tabs>
              <w:rPr>
                <w:rFonts w:ascii="Arial" w:hAnsi="Arial" w:cs="Arial"/>
                <w:sz w:val="22"/>
                <w:szCs w:val="22"/>
              </w:rPr>
            </w:pPr>
          </w:p>
        </w:tc>
        <w:tc>
          <w:tcPr>
            <w:tcW w:w="2355" w:type="dxa"/>
          </w:tcPr>
          <w:p w14:paraId="1DB46459" w14:textId="5ADE8EAE" w:rsidR="00504112" w:rsidRPr="00680846" w:rsidRDefault="3DA38B43" w:rsidP="00375AA4">
            <w:pPr>
              <w:pStyle w:val="Header"/>
              <w:tabs>
                <w:tab w:val="clear" w:pos="4153"/>
                <w:tab w:val="clear" w:pos="8306"/>
              </w:tabs>
              <w:rPr>
                <w:rFonts w:ascii="Arial" w:hAnsi="Arial" w:cs="Arial"/>
                <w:sz w:val="22"/>
                <w:szCs w:val="22"/>
              </w:rPr>
            </w:pPr>
            <w:r w:rsidRPr="335DCF34">
              <w:rPr>
                <w:rFonts w:ascii="Arial" w:hAnsi="Arial" w:cs="Arial"/>
                <w:sz w:val="22"/>
                <w:szCs w:val="22"/>
              </w:rPr>
              <w:t>Mark Leader, Head of Property Services</w:t>
            </w:r>
          </w:p>
          <w:p w14:paraId="1DB4645A" w14:textId="6CF42EAE" w:rsidR="00504112" w:rsidRPr="00680846" w:rsidRDefault="00504112" w:rsidP="00375AA4">
            <w:pPr>
              <w:pStyle w:val="Header"/>
              <w:tabs>
                <w:tab w:val="clear" w:pos="4153"/>
                <w:tab w:val="clear" w:pos="8306"/>
              </w:tabs>
              <w:rPr>
                <w:rFonts w:ascii="Arial" w:hAnsi="Arial" w:cs="Arial"/>
                <w:sz w:val="22"/>
                <w:szCs w:val="22"/>
              </w:rPr>
            </w:pPr>
          </w:p>
        </w:tc>
        <w:tc>
          <w:tcPr>
            <w:tcW w:w="1413" w:type="dxa"/>
          </w:tcPr>
          <w:p w14:paraId="1DB4645B" w14:textId="00566122" w:rsidR="00504112" w:rsidRPr="00680846" w:rsidRDefault="00504112" w:rsidP="00375AA4">
            <w:pPr>
              <w:pStyle w:val="Header"/>
              <w:tabs>
                <w:tab w:val="clear" w:pos="4153"/>
                <w:tab w:val="clear" w:pos="8306"/>
              </w:tabs>
              <w:rPr>
                <w:rFonts w:ascii="Arial" w:hAnsi="Arial" w:cs="Arial"/>
                <w:sz w:val="22"/>
                <w:szCs w:val="22"/>
              </w:rPr>
            </w:pPr>
          </w:p>
        </w:tc>
        <w:tc>
          <w:tcPr>
            <w:tcW w:w="1426" w:type="dxa"/>
          </w:tcPr>
          <w:p w14:paraId="63B82B97" w14:textId="73A64494" w:rsidR="00504112" w:rsidRPr="00680846" w:rsidRDefault="16AD6097" w:rsidP="00006D0D">
            <w:pPr>
              <w:pStyle w:val="Header"/>
              <w:tabs>
                <w:tab w:val="clear" w:pos="4153"/>
                <w:tab w:val="clear" w:pos="8306"/>
              </w:tabs>
              <w:jc w:val="center"/>
            </w:pPr>
            <w:r w:rsidRPr="335DCF34">
              <w:rPr>
                <w:rFonts w:ascii="Arial" w:hAnsi="Arial" w:cs="Arial"/>
                <w:sz w:val="22"/>
                <w:szCs w:val="22"/>
              </w:rPr>
              <w:t>N/A</w:t>
            </w:r>
          </w:p>
          <w:p w14:paraId="4CBDB585" w14:textId="71256CD6" w:rsidR="00504112" w:rsidRPr="00680846" w:rsidRDefault="00504112" w:rsidP="335DCF34">
            <w:pPr>
              <w:pStyle w:val="Header"/>
              <w:tabs>
                <w:tab w:val="clear" w:pos="4153"/>
                <w:tab w:val="clear" w:pos="8306"/>
              </w:tabs>
              <w:jc w:val="center"/>
              <w:rPr>
                <w:rFonts w:ascii="Arial" w:hAnsi="Arial" w:cs="Arial"/>
                <w:sz w:val="22"/>
                <w:szCs w:val="22"/>
              </w:rPr>
            </w:pPr>
          </w:p>
          <w:p w14:paraId="79F8C667" w14:textId="2177CA93" w:rsidR="00504112" w:rsidRPr="00680846" w:rsidRDefault="00504112" w:rsidP="335DCF34">
            <w:pPr>
              <w:pStyle w:val="Header"/>
              <w:tabs>
                <w:tab w:val="clear" w:pos="4153"/>
                <w:tab w:val="clear" w:pos="8306"/>
              </w:tabs>
              <w:jc w:val="center"/>
              <w:rPr>
                <w:rFonts w:ascii="Arial" w:hAnsi="Arial" w:cs="Arial"/>
                <w:sz w:val="22"/>
                <w:szCs w:val="22"/>
              </w:rPr>
            </w:pPr>
          </w:p>
          <w:p w14:paraId="5E70A42A" w14:textId="7D879CE5" w:rsidR="00504112" w:rsidRPr="00680846" w:rsidRDefault="00504112" w:rsidP="335DCF34">
            <w:pPr>
              <w:pStyle w:val="Header"/>
              <w:tabs>
                <w:tab w:val="clear" w:pos="4153"/>
                <w:tab w:val="clear" w:pos="8306"/>
              </w:tabs>
              <w:jc w:val="center"/>
              <w:rPr>
                <w:rFonts w:ascii="Arial" w:hAnsi="Arial" w:cs="Arial"/>
                <w:sz w:val="22"/>
                <w:szCs w:val="22"/>
              </w:rPr>
            </w:pPr>
          </w:p>
          <w:p w14:paraId="1DB4645C" w14:textId="49DFA4CE" w:rsidR="00504112" w:rsidRPr="00680846" w:rsidRDefault="00504112" w:rsidP="00006D0D">
            <w:pPr>
              <w:pStyle w:val="Header"/>
              <w:tabs>
                <w:tab w:val="clear" w:pos="4153"/>
                <w:tab w:val="clear" w:pos="8306"/>
              </w:tabs>
              <w:jc w:val="center"/>
              <w:rPr>
                <w:rFonts w:ascii="Arial" w:hAnsi="Arial" w:cs="Arial"/>
                <w:sz w:val="22"/>
                <w:szCs w:val="22"/>
              </w:rPr>
            </w:pPr>
          </w:p>
        </w:tc>
      </w:tr>
    </w:tbl>
    <w:p w14:paraId="1DB4645E" w14:textId="77777777" w:rsidR="00A92B9C" w:rsidRPr="00680846" w:rsidRDefault="00A92B9C" w:rsidP="00A92B9C">
      <w:pPr>
        <w:rPr>
          <w:rFonts w:ascii="Arial" w:hAnsi="Arial" w:cs="Arial"/>
        </w:rPr>
      </w:pPr>
    </w:p>
    <w:sectPr w:rsidR="00A92B9C" w:rsidRPr="00680846" w:rsidSect="00680846">
      <w:headerReference w:type="default" r:id="rId14"/>
      <w:pgSz w:w="11906" w:h="16838" w:code="9"/>
      <w:pgMar w:top="1440" w:right="1800" w:bottom="1080" w:left="180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icola Walker" w:date="1900-01-01T00:00:00Z" w:initials="NW">
    <w:p w14:paraId="5BC17EAF" w14:textId="2E520AF5" w:rsidR="00A4632D" w:rsidRDefault="00A4632D">
      <w:pPr>
        <w:pStyle w:val="CommentText"/>
      </w:pPr>
      <w:r>
        <w:rPr>
          <w:rStyle w:val="CommentReference"/>
        </w:rPr>
        <w:annotationRef/>
      </w:r>
      <w:r>
        <w:fldChar w:fldCharType="begin"/>
      </w:r>
      <w:r>
        <w:instrText xml:space="preserve"> HYPERLINK "mailto:Mark.Leader@dartford.gov.uk"</w:instrText>
      </w:r>
      <w:bookmarkStart w:id="1" w:name="_@_C494F92B8D3047C88EBA5787C0DE8A76Z"/>
      <w:r>
        <w:fldChar w:fldCharType="separate"/>
      </w:r>
      <w:bookmarkEnd w:id="1"/>
      <w:r w:rsidRPr="2682A3D8">
        <w:rPr>
          <w:rStyle w:val="Mention"/>
          <w:noProof/>
        </w:rPr>
        <w:t>@Mark Leader</w:t>
      </w:r>
      <w:r>
        <w:fldChar w:fldCharType="end"/>
      </w:r>
      <w:r w:rsidRPr="6C823C80">
        <w:t>You need a recommendation before this for approval to draw down from reserves the shortfall in funding before you can ask for the contract to be let as you do not have enough agreed budget.</w:t>
      </w:r>
    </w:p>
    <w:p w14:paraId="168B5409" w14:textId="540CD09A" w:rsidR="00A4632D" w:rsidRDefault="00A4632D">
      <w:pPr>
        <w:pStyle w:val="CommentText"/>
      </w:pPr>
    </w:p>
    <w:p w14:paraId="732472EF" w14:textId="257F23EA" w:rsidR="00A4632D" w:rsidRDefault="00A4632D">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32472E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2527A33" w16cex:dateUtc="2026-10-15T15: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32472EF" w16cid:durableId="12527A3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875B6" w14:textId="77777777" w:rsidR="00A4632D" w:rsidRDefault="00A4632D">
      <w:r>
        <w:separator/>
      </w:r>
    </w:p>
  </w:endnote>
  <w:endnote w:type="continuationSeparator" w:id="0">
    <w:p w14:paraId="1773F365" w14:textId="77777777" w:rsidR="00A4632D" w:rsidRDefault="00A46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1)">
    <w:altName w:val="Arial"/>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A4717" w14:textId="77777777" w:rsidR="00A4632D" w:rsidRDefault="00A4632D">
      <w:r>
        <w:separator/>
      </w:r>
    </w:p>
  </w:footnote>
  <w:footnote w:type="continuationSeparator" w:id="0">
    <w:p w14:paraId="43751890" w14:textId="77777777" w:rsidR="00A4632D" w:rsidRDefault="00A463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46464" w14:textId="67191B2B" w:rsidR="007E3FD2" w:rsidRDefault="00124E17" w:rsidP="007E3FD2">
    <w:pPr>
      <w:pStyle w:val="Header"/>
      <w:jc w:val="center"/>
      <w:rPr>
        <w:b/>
        <w:sz w:val="28"/>
        <w:szCs w:val="28"/>
      </w:rPr>
    </w:pPr>
    <w:r>
      <w:rPr>
        <w:b/>
        <w:sz w:val="28"/>
        <w:szCs w:val="28"/>
      </w:rPr>
      <w:t>CABINET</w:t>
    </w:r>
  </w:p>
  <w:p w14:paraId="1DB46465" w14:textId="6DDF3B70" w:rsidR="007E3FD2" w:rsidRDefault="00124E17" w:rsidP="00032A46">
    <w:pPr>
      <w:pStyle w:val="Header"/>
      <w:jc w:val="center"/>
      <w:rPr>
        <w:b/>
        <w:szCs w:val="24"/>
      </w:rPr>
    </w:pPr>
    <w:r>
      <w:rPr>
        <w:b/>
        <w:szCs w:val="24"/>
      </w:rPr>
      <w:t>29</w:t>
    </w:r>
    <w:r w:rsidR="007E3FD2">
      <w:rPr>
        <w:b/>
        <w:szCs w:val="24"/>
      </w:rPr>
      <w:t xml:space="preserve"> </w:t>
    </w:r>
    <w:r>
      <w:rPr>
        <w:b/>
        <w:szCs w:val="24"/>
      </w:rPr>
      <w:t>OCTOBER</w:t>
    </w:r>
    <w:r w:rsidR="007E3FD2">
      <w:rPr>
        <w:b/>
        <w:szCs w:val="24"/>
      </w:rPr>
      <w:t xml:space="preserve"> </w:t>
    </w:r>
    <w:r>
      <w:rPr>
        <w:b/>
        <w:szCs w:val="24"/>
      </w:rPr>
      <w:t>2026</w:t>
    </w:r>
  </w:p>
  <w:p w14:paraId="1DB46466" w14:textId="77777777" w:rsidR="007E3FD2" w:rsidRDefault="007E3F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864BC"/>
    <w:multiLevelType w:val="multilevel"/>
    <w:tmpl w:val="6F50EEBC"/>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5BB1134"/>
    <w:multiLevelType w:val="multilevel"/>
    <w:tmpl w:val="B5702926"/>
    <w:lvl w:ilvl="0">
      <w:start w:val="4"/>
      <w:numFmt w:val="decimal"/>
      <w:lvlText w:val="%1."/>
      <w:lvlJc w:val="left"/>
      <w:pPr>
        <w:tabs>
          <w:tab w:val="num" w:pos="360"/>
        </w:tabs>
        <w:ind w:left="360" w:hanging="360"/>
      </w:pPr>
      <w:rPr>
        <w:rFonts w:hint="default"/>
        <w:u w:val="none"/>
      </w:rPr>
    </w:lvl>
    <w:lvl w:ilvl="1">
      <w:start w:val="1"/>
      <w:numFmt w:val="decimal"/>
      <w:lvlText w:val="%1.%2"/>
      <w:lvlJc w:val="left"/>
      <w:pPr>
        <w:tabs>
          <w:tab w:val="num" w:pos="1512"/>
        </w:tabs>
        <w:ind w:left="1512" w:hanging="115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82235D4"/>
    <w:multiLevelType w:val="multilevel"/>
    <w:tmpl w:val="6F50EEBC"/>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0CCA578A"/>
    <w:multiLevelType w:val="multilevel"/>
    <w:tmpl w:val="1702273C"/>
    <w:lvl w:ilvl="0">
      <w:start w:val="2"/>
      <w:numFmt w:val="decimal"/>
      <w:lvlText w:val="%1"/>
      <w:lvlJc w:val="left"/>
      <w:pPr>
        <w:tabs>
          <w:tab w:val="num" w:pos="432"/>
        </w:tabs>
        <w:ind w:left="432" w:hanging="432"/>
      </w:pPr>
      <w:rPr>
        <w:rFonts w:hint="default"/>
      </w:rPr>
    </w:lvl>
    <w:lvl w:ilvl="1">
      <w:start w:val="1"/>
      <w:numFmt w:val="decimal"/>
      <w:suff w:val="space"/>
      <w:lvlText w:val="%1.%2"/>
      <w:lvlJc w:val="left"/>
      <w:pPr>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0D9A0B45"/>
    <w:multiLevelType w:val="multilevel"/>
    <w:tmpl w:val="0BF408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0EF449AE"/>
    <w:multiLevelType w:val="multilevel"/>
    <w:tmpl w:val="F216E5E0"/>
    <w:lvl w:ilvl="0">
      <w:start w:val="1"/>
      <w:numFmt w:val="decimal"/>
      <w:lvlText w:val="%1."/>
      <w:lvlJc w:val="left"/>
      <w:pPr>
        <w:tabs>
          <w:tab w:val="num" w:pos="360"/>
        </w:tabs>
        <w:ind w:left="360" w:hanging="360"/>
      </w:pPr>
      <w:rPr>
        <w:u w:val="none"/>
      </w:rPr>
    </w:lvl>
    <w:lvl w:ilvl="1">
      <w:start w:val="1"/>
      <w:numFmt w:val="decimal"/>
      <w:lvlText w:val="%1.%2."/>
      <w:lvlJc w:val="left"/>
      <w:pPr>
        <w:tabs>
          <w:tab w:val="num" w:pos="1512"/>
        </w:tabs>
        <w:ind w:left="1512" w:hanging="115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19B3169E"/>
    <w:multiLevelType w:val="multilevel"/>
    <w:tmpl w:val="1702273C"/>
    <w:lvl w:ilvl="0">
      <w:start w:val="2"/>
      <w:numFmt w:val="decimal"/>
      <w:lvlText w:val="%1"/>
      <w:lvlJc w:val="left"/>
      <w:pPr>
        <w:tabs>
          <w:tab w:val="num" w:pos="432"/>
        </w:tabs>
        <w:ind w:left="432" w:hanging="432"/>
      </w:pPr>
      <w:rPr>
        <w:rFonts w:hint="default"/>
      </w:rPr>
    </w:lvl>
    <w:lvl w:ilvl="1">
      <w:start w:val="1"/>
      <w:numFmt w:val="decimal"/>
      <w:suff w:val="space"/>
      <w:lvlText w:val="%1.%2"/>
      <w:lvlJc w:val="left"/>
      <w:pPr>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29DD3D19"/>
    <w:multiLevelType w:val="multilevel"/>
    <w:tmpl w:val="B5702926"/>
    <w:lvl w:ilvl="0">
      <w:start w:val="4"/>
      <w:numFmt w:val="decimal"/>
      <w:lvlText w:val="%1."/>
      <w:lvlJc w:val="left"/>
      <w:pPr>
        <w:tabs>
          <w:tab w:val="num" w:pos="360"/>
        </w:tabs>
        <w:ind w:left="360" w:hanging="360"/>
      </w:pPr>
      <w:rPr>
        <w:rFonts w:hint="default"/>
        <w:u w:val="none"/>
      </w:rPr>
    </w:lvl>
    <w:lvl w:ilvl="1">
      <w:start w:val="1"/>
      <w:numFmt w:val="decimal"/>
      <w:lvlText w:val="%1.%2"/>
      <w:lvlJc w:val="left"/>
      <w:pPr>
        <w:tabs>
          <w:tab w:val="num" w:pos="1512"/>
        </w:tabs>
        <w:ind w:left="1512" w:hanging="115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A4264A7"/>
    <w:multiLevelType w:val="multilevel"/>
    <w:tmpl w:val="AEF0C1B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 w15:restartNumberingAfterBreak="0">
    <w:nsid w:val="31FA7AF8"/>
    <w:multiLevelType w:val="multilevel"/>
    <w:tmpl w:val="BAD4E39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34B11CFD"/>
    <w:multiLevelType w:val="hybridMultilevel"/>
    <w:tmpl w:val="810402C6"/>
    <w:lvl w:ilvl="0" w:tplc="80B0795E">
      <w:start w:val="6"/>
      <w:numFmt w:val="decimal"/>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E0C23A4"/>
    <w:multiLevelType w:val="hybridMultilevel"/>
    <w:tmpl w:val="010A3BC6"/>
    <w:lvl w:ilvl="0" w:tplc="AC28ECD0">
      <w:start w:val="1"/>
      <w:numFmt w:val="decimal"/>
      <w:lvlText w:val="%1."/>
      <w:lvlJc w:val="left"/>
      <w:pPr>
        <w:ind w:left="369" w:hanging="267"/>
      </w:pPr>
      <w:rPr>
        <w:rFonts w:ascii="Arial" w:eastAsia="Arial" w:hAnsi="Arial" w:cs="Arial" w:hint="default"/>
        <w:b w:val="0"/>
        <w:bCs w:val="0"/>
        <w:i w:val="0"/>
        <w:iCs w:val="0"/>
        <w:spacing w:val="0"/>
        <w:w w:val="100"/>
        <w:sz w:val="24"/>
        <w:szCs w:val="24"/>
        <w:lang w:val="en-US" w:eastAsia="en-US" w:bidi="ar-SA"/>
      </w:rPr>
    </w:lvl>
    <w:lvl w:ilvl="1" w:tplc="80FA77A6">
      <w:numFmt w:val="bullet"/>
      <w:lvlText w:val="•"/>
      <w:lvlJc w:val="left"/>
      <w:pPr>
        <w:ind w:left="1259" w:hanging="267"/>
      </w:pPr>
      <w:rPr>
        <w:rFonts w:hint="default"/>
        <w:lang w:val="en-US" w:eastAsia="en-US" w:bidi="ar-SA"/>
      </w:rPr>
    </w:lvl>
    <w:lvl w:ilvl="2" w:tplc="C0F8900A">
      <w:numFmt w:val="bullet"/>
      <w:lvlText w:val="•"/>
      <w:lvlJc w:val="left"/>
      <w:pPr>
        <w:ind w:left="2158" w:hanging="267"/>
      </w:pPr>
      <w:rPr>
        <w:rFonts w:hint="default"/>
        <w:lang w:val="en-US" w:eastAsia="en-US" w:bidi="ar-SA"/>
      </w:rPr>
    </w:lvl>
    <w:lvl w:ilvl="3" w:tplc="531E1750">
      <w:numFmt w:val="bullet"/>
      <w:lvlText w:val="•"/>
      <w:lvlJc w:val="left"/>
      <w:pPr>
        <w:ind w:left="3057" w:hanging="267"/>
      </w:pPr>
      <w:rPr>
        <w:rFonts w:hint="default"/>
        <w:lang w:val="en-US" w:eastAsia="en-US" w:bidi="ar-SA"/>
      </w:rPr>
    </w:lvl>
    <w:lvl w:ilvl="4" w:tplc="9B327B30">
      <w:numFmt w:val="bullet"/>
      <w:lvlText w:val="•"/>
      <w:lvlJc w:val="left"/>
      <w:pPr>
        <w:ind w:left="3956" w:hanging="267"/>
      </w:pPr>
      <w:rPr>
        <w:rFonts w:hint="default"/>
        <w:lang w:val="en-US" w:eastAsia="en-US" w:bidi="ar-SA"/>
      </w:rPr>
    </w:lvl>
    <w:lvl w:ilvl="5" w:tplc="4308D99E">
      <w:numFmt w:val="bullet"/>
      <w:lvlText w:val="•"/>
      <w:lvlJc w:val="left"/>
      <w:pPr>
        <w:ind w:left="4855" w:hanging="267"/>
      </w:pPr>
      <w:rPr>
        <w:rFonts w:hint="default"/>
        <w:lang w:val="en-US" w:eastAsia="en-US" w:bidi="ar-SA"/>
      </w:rPr>
    </w:lvl>
    <w:lvl w:ilvl="6" w:tplc="FB1C217E">
      <w:numFmt w:val="bullet"/>
      <w:lvlText w:val="•"/>
      <w:lvlJc w:val="left"/>
      <w:pPr>
        <w:ind w:left="5754" w:hanging="267"/>
      </w:pPr>
      <w:rPr>
        <w:rFonts w:hint="default"/>
        <w:lang w:val="en-US" w:eastAsia="en-US" w:bidi="ar-SA"/>
      </w:rPr>
    </w:lvl>
    <w:lvl w:ilvl="7" w:tplc="51B630FA">
      <w:numFmt w:val="bullet"/>
      <w:lvlText w:val="•"/>
      <w:lvlJc w:val="left"/>
      <w:pPr>
        <w:ind w:left="6653" w:hanging="267"/>
      </w:pPr>
      <w:rPr>
        <w:rFonts w:hint="default"/>
        <w:lang w:val="en-US" w:eastAsia="en-US" w:bidi="ar-SA"/>
      </w:rPr>
    </w:lvl>
    <w:lvl w:ilvl="8" w:tplc="76E8475C">
      <w:numFmt w:val="bullet"/>
      <w:lvlText w:val="•"/>
      <w:lvlJc w:val="left"/>
      <w:pPr>
        <w:ind w:left="7552" w:hanging="267"/>
      </w:pPr>
      <w:rPr>
        <w:rFonts w:hint="default"/>
        <w:lang w:val="en-US" w:eastAsia="en-US" w:bidi="ar-SA"/>
      </w:rPr>
    </w:lvl>
  </w:abstractNum>
  <w:abstractNum w:abstractNumId="12" w15:restartNumberingAfterBreak="0">
    <w:nsid w:val="43E85FE4"/>
    <w:multiLevelType w:val="hybridMultilevel"/>
    <w:tmpl w:val="A36ABE2E"/>
    <w:lvl w:ilvl="0" w:tplc="982ECA62">
      <w:start w:val="3"/>
      <w:numFmt w:val="bullet"/>
      <w:lvlText w:val="-"/>
      <w:lvlJc w:val="left"/>
      <w:pPr>
        <w:ind w:left="467" w:hanging="360"/>
      </w:pPr>
      <w:rPr>
        <w:rFonts w:ascii="Arial" w:eastAsia="Arial" w:hAnsi="Arial" w:cs="Arial" w:hint="default"/>
      </w:rPr>
    </w:lvl>
    <w:lvl w:ilvl="1" w:tplc="08090003" w:tentative="1">
      <w:start w:val="1"/>
      <w:numFmt w:val="bullet"/>
      <w:lvlText w:val="o"/>
      <w:lvlJc w:val="left"/>
      <w:pPr>
        <w:ind w:left="1187" w:hanging="360"/>
      </w:pPr>
      <w:rPr>
        <w:rFonts w:ascii="Courier New" w:hAnsi="Courier New" w:cs="Courier New" w:hint="default"/>
      </w:rPr>
    </w:lvl>
    <w:lvl w:ilvl="2" w:tplc="08090005" w:tentative="1">
      <w:start w:val="1"/>
      <w:numFmt w:val="bullet"/>
      <w:lvlText w:val=""/>
      <w:lvlJc w:val="left"/>
      <w:pPr>
        <w:ind w:left="1907" w:hanging="360"/>
      </w:pPr>
      <w:rPr>
        <w:rFonts w:ascii="Wingdings" w:hAnsi="Wingdings" w:hint="default"/>
      </w:rPr>
    </w:lvl>
    <w:lvl w:ilvl="3" w:tplc="08090001" w:tentative="1">
      <w:start w:val="1"/>
      <w:numFmt w:val="bullet"/>
      <w:lvlText w:val=""/>
      <w:lvlJc w:val="left"/>
      <w:pPr>
        <w:ind w:left="2627" w:hanging="360"/>
      </w:pPr>
      <w:rPr>
        <w:rFonts w:ascii="Symbol" w:hAnsi="Symbol" w:hint="default"/>
      </w:rPr>
    </w:lvl>
    <w:lvl w:ilvl="4" w:tplc="08090003" w:tentative="1">
      <w:start w:val="1"/>
      <w:numFmt w:val="bullet"/>
      <w:lvlText w:val="o"/>
      <w:lvlJc w:val="left"/>
      <w:pPr>
        <w:ind w:left="3347" w:hanging="360"/>
      </w:pPr>
      <w:rPr>
        <w:rFonts w:ascii="Courier New" w:hAnsi="Courier New" w:cs="Courier New" w:hint="default"/>
      </w:rPr>
    </w:lvl>
    <w:lvl w:ilvl="5" w:tplc="08090005" w:tentative="1">
      <w:start w:val="1"/>
      <w:numFmt w:val="bullet"/>
      <w:lvlText w:val=""/>
      <w:lvlJc w:val="left"/>
      <w:pPr>
        <w:ind w:left="4067" w:hanging="360"/>
      </w:pPr>
      <w:rPr>
        <w:rFonts w:ascii="Wingdings" w:hAnsi="Wingdings" w:hint="default"/>
      </w:rPr>
    </w:lvl>
    <w:lvl w:ilvl="6" w:tplc="08090001" w:tentative="1">
      <w:start w:val="1"/>
      <w:numFmt w:val="bullet"/>
      <w:lvlText w:val=""/>
      <w:lvlJc w:val="left"/>
      <w:pPr>
        <w:ind w:left="4787" w:hanging="360"/>
      </w:pPr>
      <w:rPr>
        <w:rFonts w:ascii="Symbol" w:hAnsi="Symbol" w:hint="default"/>
      </w:rPr>
    </w:lvl>
    <w:lvl w:ilvl="7" w:tplc="08090003" w:tentative="1">
      <w:start w:val="1"/>
      <w:numFmt w:val="bullet"/>
      <w:lvlText w:val="o"/>
      <w:lvlJc w:val="left"/>
      <w:pPr>
        <w:ind w:left="5507" w:hanging="360"/>
      </w:pPr>
      <w:rPr>
        <w:rFonts w:ascii="Courier New" w:hAnsi="Courier New" w:cs="Courier New" w:hint="default"/>
      </w:rPr>
    </w:lvl>
    <w:lvl w:ilvl="8" w:tplc="08090005" w:tentative="1">
      <w:start w:val="1"/>
      <w:numFmt w:val="bullet"/>
      <w:lvlText w:val=""/>
      <w:lvlJc w:val="left"/>
      <w:pPr>
        <w:ind w:left="6227" w:hanging="360"/>
      </w:pPr>
      <w:rPr>
        <w:rFonts w:ascii="Wingdings" w:hAnsi="Wingdings" w:hint="default"/>
      </w:rPr>
    </w:lvl>
  </w:abstractNum>
  <w:abstractNum w:abstractNumId="13" w15:restartNumberingAfterBreak="0">
    <w:nsid w:val="45EE700F"/>
    <w:multiLevelType w:val="multilevel"/>
    <w:tmpl w:val="BAD4E39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4" w15:restartNumberingAfterBreak="0">
    <w:nsid w:val="4CFF08C7"/>
    <w:multiLevelType w:val="multilevel"/>
    <w:tmpl w:val="C6263350"/>
    <w:lvl w:ilvl="0">
      <w:start w:val="3"/>
      <w:numFmt w:val="decimal"/>
      <w:lvlText w:val="%1."/>
      <w:lvlJc w:val="left"/>
      <w:pPr>
        <w:ind w:left="1387" w:hanging="720"/>
      </w:pPr>
      <w:rPr>
        <w:rFonts w:ascii="Arial" w:eastAsia="Arial" w:hAnsi="Arial" w:cs="Arial" w:hint="default"/>
        <w:b w:val="0"/>
        <w:bCs w:val="0"/>
        <w:i w:val="0"/>
        <w:iCs w:val="0"/>
        <w:spacing w:val="0"/>
        <w:w w:val="100"/>
        <w:sz w:val="24"/>
        <w:szCs w:val="24"/>
        <w:lang w:val="en-US" w:eastAsia="en-US" w:bidi="ar-SA"/>
      </w:rPr>
    </w:lvl>
    <w:lvl w:ilvl="1">
      <w:start w:val="1"/>
      <w:numFmt w:val="decimal"/>
      <w:lvlText w:val="%1.%2."/>
      <w:lvlJc w:val="left"/>
      <w:pPr>
        <w:ind w:left="1387" w:hanging="720"/>
      </w:pPr>
      <w:rPr>
        <w:rFonts w:ascii="Arial" w:eastAsia="Arial" w:hAnsi="Arial" w:cs="Arial" w:hint="default"/>
        <w:b w:val="0"/>
        <w:bCs w:val="0"/>
        <w:i w:val="0"/>
        <w:iCs w:val="0"/>
        <w:spacing w:val="0"/>
        <w:w w:val="100"/>
        <w:sz w:val="24"/>
        <w:szCs w:val="24"/>
        <w:lang w:val="en-US" w:eastAsia="en-US" w:bidi="ar-SA"/>
      </w:rPr>
    </w:lvl>
    <w:lvl w:ilvl="2">
      <w:numFmt w:val="bullet"/>
      <w:lvlText w:val="•"/>
      <w:lvlJc w:val="left"/>
      <w:pPr>
        <w:ind w:left="3032" w:hanging="720"/>
      </w:pPr>
      <w:rPr>
        <w:rFonts w:hint="default"/>
        <w:lang w:val="en-US" w:eastAsia="en-US" w:bidi="ar-SA"/>
      </w:rPr>
    </w:lvl>
    <w:lvl w:ilvl="3">
      <w:numFmt w:val="bullet"/>
      <w:lvlText w:val="•"/>
      <w:lvlJc w:val="left"/>
      <w:pPr>
        <w:ind w:left="3858" w:hanging="720"/>
      </w:pPr>
      <w:rPr>
        <w:rFonts w:hint="default"/>
        <w:lang w:val="en-US" w:eastAsia="en-US" w:bidi="ar-SA"/>
      </w:rPr>
    </w:lvl>
    <w:lvl w:ilvl="4">
      <w:numFmt w:val="bullet"/>
      <w:lvlText w:val="•"/>
      <w:lvlJc w:val="left"/>
      <w:pPr>
        <w:ind w:left="4684" w:hanging="720"/>
      </w:pPr>
      <w:rPr>
        <w:rFonts w:hint="default"/>
        <w:lang w:val="en-US" w:eastAsia="en-US" w:bidi="ar-SA"/>
      </w:rPr>
    </w:lvl>
    <w:lvl w:ilvl="5">
      <w:numFmt w:val="bullet"/>
      <w:lvlText w:val="•"/>
      <w:lvlJc w:val="left"/>
      <w:pPr>
        <w:ind w:left="5510" w:hanging="720"/>
      </w:pPr>
      <w:rPr>
        <w:rFonts w:hint="default"/>
        <w:lang w:val="en-US" w:eastAsia="en-US" w:bidi="ar-SA"/>
      </w:rPr>
    </w:lvl>
    <w:lvl w:ilvl="6">
      <w:numFmt w:val="bullet"/>
      <w:lvlText w:val="•"/>
      <w:lvlJc w:val="left"/>
      <w:pPr>
        <w:ind w:left="6336" w:hanging="720"/>
      </w:pPr>
      <w:rPr>
        <w:rFonts w:hint="default"/>
        <w:lang w:val="en-US" w:eastAsia="en-US" w:bidi="ar-SA"/>
      </w:rPr>
    </w:lvl>
    <w:lvl w:ilvl="7">
      <w:numFmt w:val="bullet"/>
      <w:lvlText w:val="•"/>
      <w:lvlJc w:val="left"/>
      <w:pPr>
        <w:ind w:left="7162" w:hanging="720"/>
      </w:pPr>
      <w:rPr>
        <w:rFonts w:hint="default"/>
        <w:lang w:val="en-US" w:eastAsia="en-US" w:bidi="ar-SA"/>
      </w:rPr>
    </w:lvl>
    <w:lvl w:ilvl="8">
      <w:numFmt w:val="bullet"/>
      <w:lvlText w:val="•"/>
      <w:lvlJc w:val="left"/>
      <w:pPr>
        <w:ind w:left="7988" w:hanging="720"/>
      </w:pPr>
      <w:rPr>
        <w:rFonts w:hint="default"/>
        <w:lang w:val="en-US" w:eastAsia="en-US" w:bidi="ar-SA"/>
      </w:rPr>
    </w:lvl>
  </w:abstractNum>
  <w:abstractNum w:abstractNumId="15" w15:restartNumberingAfterBreak="0">
    <w:nsid w:val="4D2D6B9A"/>
    <w:multiLevelType w:val="multilevel"/>
    <w:tmpl w:val="BAD4E39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6" w15:restartNumberingAfterBreak="0">
    <w:nsid w:val="4DD765CC"/>
    <w:multiLevelType w:val="multilevel"/>
    <w:tmpl w:val="D29C5328"/>
    <w:lvl w:ilvl="0">
      <w:start w:val="2"/>
      <w:numFmt w:val="decimal"/>
      <w:lvlText w:val="%1"/>
      <w:lvlJc w:val="left"/>
      <w:pPr>
        <w:tabs>
          <w:tab w:val="num" w:pos="432"/>
        </w:tabs>
        <w:ind w:left="432" w:hanging="432"/>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15:restartNumberingAfterBreak="0">
    <w:nsid w:val="4F27438D"/>
    <w:multiLevelType w:val="multilevel"/>
    <w:tmpl w:val="BAD4E39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8" w15:restartNumberingAfterBreak="0">
    <w:nsid w:val="53D275E8"/>
    <w:multiLevelType w:val="multilevel"/>
    <w:tmpl w:val="D29C5328"/>
    <w:lvl w:ilvl="0">
      <w:start w:val="2"/>
      <w:numFmt w:val="decimal"/>
      <w:lvlText w:val="%1"/>
      <w:lvlJc w:val="left"/>
      <w:pPr>
        <w:tabs>
          <w:tab w:val="num" w:pos="432"/>
        </w:tabs>
        <w:ind w:left="432" w:hanging="432"/>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 w15:restartNumberingAfterBreak="0">
    <w:nsid w:val="6EF15CF0"/>
    <w:multiLevelType w:val="multilevel"/>
    <w:tmpl w:val="B5702926"/>
    <w:lvl w:ilvl="0">
      <w:start w:val="4"/>
      <w:numFmt w:val="decimal"/>
      <w:lvlText w:val="%1."/>
      <w:lvlJc w:val="left"/>
      <w:pPr>
        <w:tabs>
          <w:tab w:val="num" w:pos="360"/>
        </w:tabs>
        <w:ind w:left="360" w:hanging="360"/>
      </w:pPr>
      <w:rPr>
        <w:rFonts w:hint="default"/>
        <w:u w:val="none"/>
      </w:rPr>
    </w:lvl>
    <w:lvl w:ilvl="1">
      <w:start w:val="1"/>
      <w:numFmt w:val="decimal"/>
      <w:lvlText w:val="%1.%2"/>
      <w:lvlJc w:val="left"/>
      <w:pPr>
        <w:tabs>
          <w:tab w:val="num" w:pos="1512"/>
        </w:tabs>
        <w:ind w:left="1512" w:hanging="115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76323103"/>
    <w:multiLevelType w:val="multilevel"/>
    <w:tmpl w:val="03B696A4"/>
    <w:lvl w:ilvl="0">
      <w:start w:val="1"/>
      <w:numFmt w:val="decimal"/>
      <w:lvlText w:val="%1."/>
      <w:lvlJc w:val="left"/>
      <w:pPr>
        <w:ind w:left="711" w:hanging="568"/>
      </w:pPr>
      <w:rPr>
        <w:rFonts w:ascii="Arial" w:eastAsia="Arial" w:hAnsi="Arial" w:cs="Arial" w:hint="default"/>
        <w:b w:val="0"/>
        <w:bCs w:val="0"/>
        <w:i w:val="0"/>
        <w:iCs w:val="0"/>
        <w:spacing w:val="0"/>
        <w:w w:val="100"/>
        <w:sz w:val="24"/>
        <w:szCs w:val="24"/>
        <w:lang w:val="en-US" w:eastAsia="en-US" w:bidi="ar-SA"/>
      </w:rPr>
    </w:lvl>
    <w:lvl w:ilvl="1">
      <w:start w:val="1"/>
      <w:numFmt w:val="decimal"/>
      <w:lvlText w:val="%1.%2"/>
      <w:lvlJc w:val="left"/>
      <w:pPr>
        <w:ind w:left="715" w:hanging="612"/>
      </w:pPr>
      <w:rPr>
        <w:rFonts w:ascii="Arial" w:eastAsia="Arial" w:hAnsi="Arial" w:cs="Arial" w:hint="default"/>
        <w:b w:val="0"/>
        <w:bCs w:val="0"/>
        <w:i w:val="0"/>
        <w:iCs w:val="0"/>
        <w:spacing w:val="-1"/>
        <w:w w:val="100"/>
        <w:sz w:val="24"/>
        <w:szCs w:val="24"/>
        <w:lang w:val="en-US" w:eastAsia="en-US" w:bidi="ar-SA"/>
      </w:rPr>
    </w:lvl>
    <w:lvl w:ilvl="2">
      <w:numFmt w:val="bullet"/>
      <w:lvlText w:val="•"/>
      <w:lvlJc w:val="left"/>
      <w:pPr>
        <w:ind w:left="2446" w:hanging="612"/>
      </w:pPr>
      <w:rPr>
        <w:rFonts w:hint="default"/>
        <w:lang w:val="en-US" w:eastAsia="en-US" w:bidi="ar-SA"/>
      </w:rPr>
    </w:lvl>
    <w:lvl w:ilvl="3">
      <w:numFmt w:val="bullet"/>
      <w:lvlText w:val="•"/>
      <w:lvlJc w:val="left"/>
      <w:pPr>
        <w:ind w:left="3309" w:hanging="612"/>
      </w:pPr>
      <w:rPr>
        <w:rFonts w:hint="default"/>
        <w:lang w:val="en-US" w:eastAsia="en-US" w:bidi="ar-SA"/>
      </w:rPr>
    </w:lvl>
    <w:lvl w:ilvl="4">
      <w:numFmt w:val="bullet"/>
      <w:lvlText w:val="•"/>
      <w:lvlJc w:val="left"/>
      <w:pPr>
        <w:ind w:left="4172" w:hanging="612"/>
      </w:pPr>
      <w:rPr>
        <w:rFonts w:hint="default"/>
        <w:lang w:val="en-US" w:eastAsia="en-US" w:bidi="ar-SA"/>
      </w:rPr>
    </w:lvl>
    <w:lvl w:ilvl="5">
      <w:numFmt w:val="bullet"/>
      <w:lvlText w:val="•"/>
      <w:lvlJc w:val="left"/>
      <w:pPr>
        <w:ind w:left="5035" w:hanging="612"/>
      </w:pPr>
      <w:rPr>
        <w:rFonts w:hint="default"/>
        <w:lang w:val="en-US" w:eastAsia="en-US" w:bidi="ar-SA"/>
      </w:rPr>
    </w:lvl>
    <w:lvl w:ilvl="6">
      <w:numFmt w:val="bullet"/>
      <w:lvlText w:val="•"/>
      <w:lvlJc w:val="left"/>
      <w:pPr>
        <w:ind w:left="5898" w:hanging="612"/>
      </w:pPr>
      <w:rPr>
        <w:rFonts w:hint="default"/>
        <w:lang w:val="en-US" w:eastAsia="en-US" w:bidi="ar-SA"/>
      </w:rPr>
    </w:lvl>
    <w:lvl w:ilvl="7">
      <w:numFmt w:val="bullet"/>
      <w:lvlText w:val="•"/>
      <w:lvlJc w:val="left"/>
      <w:pPr>
        <w:ind w:left="6761" w:hanging="612"/>
      </w:pPr>
      <w:rPr>
        <w:rFonts w:hint="default"/>
        <w:lang w:val="en-US" w:eastAsia="en-US" w:bidi="ar-SA"/>
      </w:rPr>
    </w:lvl>
    <w:lvl w:ilvl="8">
      <w:numFmt w:val="bullet"/>
      <w:lvlText w:val="•"/>
      <w:lvlJc w:val="left"/>
      <w:pPr>
        <w:ind w:left="7624" w:hanging="612"/>
      </w:pPr>
      <w:rPr>
        <w:rFonts w:hint="default"/>
        <w:lang w:val="en-US" w:eastAsia="en-US" w:bidi="ar-SA"/>
      </w:rPr>
    </w:lvl>
  </w:abstractNum>
  <w:abstractNum w:abstractNumId="21" w15:restartNumberingAfterBreak="0">
    <w:nsid w:val="78C43987"/>
    <w:multiLevelType w:val="multilevel"/>
    <w:tmpl w:val="AEF0C1B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2" w15:restartNumberingAfterBreak="0">
    <w:nsid w:val="7A5D1327"/>
    <w:multiLevelType w:val="multilevel"/>
    <w:tmpl w:val="AEF0C1B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16cid:durableId="1262911180">
    <w:abstractNumId w:val="4"/>
  </w:num>
  <w:num w:numId="2" w16cid:durableId="1472400758">
    <w:abstractNumId w:val="5"/>
  </w:num>
  <w:num w:numId="3" w16cid:durableId="2010131408">
    <w:abstractNumId w:val="13"/>
  </w:num>
  <w:num w:numId="4" w16cid:durableId="325014937">
    <w:abstractNumId w:val="17"/>
  </w:num>
  <w:num w:numId="5" w16cid:durableId="160629216">
    <w:abstractNumId w:val="9"/>
  </w:num>
  <w:num w:numId="6" w16cid:durableId="2019381712">
    <w:abstractNumId w:val="15"/>
  </w:num>
  <w:num w:numId="7" w16cid:durableId="1398163819">
    <w:abstractNumId w:val="22"/>
  </w:num>
  <w:num w:numId="8" w16cid:durableId="1457026389">
    <w:abstractNumId w:val="21"/>
  </w:num>
  <w:num w:numId="9" w16cid:durableId="805511215">
    <w:abstractNumId w:val="8"/>
  </w:num>
  <w:num w:numId="10" w16cid:durableId="1250429375">
    <w:abstractNumId w:val="19"/>
  </w:num>
  <w:num w:numId="11" w16cid:durableId="1934194810">
    <w:abstractNumId w:val="1"/>
  </w:num>
  <w:num w:numId="12" w16cid:durableId="440926859">
    <w:abstractNumId w:val="7"/>
  </w:num>
  <w:num w:numId="13" w16cid:durableId="2049798106">
    <w:abstractNumId w:val="6"/>
  </w:num>
  <w:num w:numId="14" w16cid:durableId="629743967">
    <w:abstractNumId w:val="18"/>
  </w:num>
  <w:num w:numId="15" w16cid:durableId="194972584">
    <w:abstractNumId w:val="16"/>
  </w:num>
  <w:num w:numId="16" w16cid:durableId="908660692">
    <w:abstractNumId w:val="3"/>
  </w:num>
  <w:num w:numId="17" w16cid:durableId="471941499">
    <w:abstractNumId w:val="2"/>
  </w:num>
  <w:num w:numId="18" w16cid:durableId="146631253">
    <w:abstractNumId w:val="0"/>
  </w:num>
  <w:num w:numId="19" w16cid:durableId="604656196">
    <w:abstractNumId w:val="14"/>
  </w:num>
  <w:num w:numId="20" w16cid:durableId="242184480">
    <w:abstractNumId w:val="20"/>
  </w:num>
  <w:num w:numId="21" w16cid:durableId="980619781">
    <w:abstractNumId w:val="11"/>
  </w:num>
  <w:num w:numId="22" w16cid:durableId="540360706">
    <w:abstractNumId w:val="12"/>
  </w:num>
  <w:num w:numId="23" w16cid:durableId="35581176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cola Walker">
    <w15:presenceInfo w15:providerId="AD" w15:userId="S::nicola.walker@dartford.gov.uk::729ffffe-6ee7-4f8c-8cd5-da74d70ee8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137"/>
    <w:rsid w:val="00002E62"/>
    <w:rsid w:val="00006D0D"/>
    <w:rsid w:val="00010269"/>
    <w:rsid w:val="0001768B"/>
    <w:rsid w:val="000219DD"/>
    <w:rsid w:val="00023B60"/>
    <w:rsid w:val="00023D8F"/>
    <w:rsid w:val="00030157"/>
    <w:rsid w:val="00032A46"/>
    <w:rsid w:val="00043426"/>
    <w:rsid w:val="000469E6"/>
    <w:rsid w:val="0005003C"/>
    <w:rsid w:val="000563AF"/>
    <w:rsid w:val="00081CB0"/>
    <w:rsid w:val="00083A9D"/>
    <w:rsid w:val="000902CB"/>
    <w:rsid w:val="0009106C"/>
    <w:rsid w:val="0009341F"/>
    <w:rsid w:val="00094828"/>
    <w:rsid w:val="000966B7"/>
    <w:rsid w:val="000A00E2"/>
    <w:rsid w:val="000A6240"/>
    <w:rsid w:val="000B4573"/>
    <w:rsid w:val="000B7AD1"/>
    <w:rsid w:val="000C0E39"/>
    <w:rsid w:val="000E2A83"/>
    <w:rsid w:val="000E51E6"/>
    <w:rsid w:val="000F2E19"/>
    <w:rsid w:val="000F2ECC"/>
    <w:rsid w:val="000F317C"/>
    <w:rsid w:val="001018BA"/>
    <w:rsid w:val="00103314"/>
    <w:rsid w:val="00112743"/>
    <w:rsid w:val="00113DCB"/>
    <w:rsid w:val="00116FA9"/>
    <w:rsid w:val="00124E17"/>
    <w:rsid w:val="00130DF8"/>
    <w:rsid w:val="00133561"/>
    <w:rsid w:val="00153DC8"/>
    <w:rsid w:val="0016034C"/>
    <w:rsid w:val="001659F7"/>
    <w:rsid w:val="001728AB"/>
    <w:rsid w:val="0017315A"/>
    <w:rsid w:val="00175487"/>
    <w:rsid w:val="00180EEA"/>
    <w:rsid w:val="00184FA5"/>
    <w:rsid w:val="00191E1F"/>
    <w:rsid w:val="00195A4B"/>
    <w:rsid w:val="001A051C"/>
    <w:rsid w:val="001A2876"/>
    <w:rsid w:val="001A5E38"/>
    <w:rsid w:val="001A6370"/>
    <w:rsid w:val="001B08FF"/>
    <w:rsid w:val="001B25C8"/>
    <w:rsid w:val="001B2EF5"/>
    <w:rsid w:val="001B6745"/>
    <w:rsid w:val="001D7F60"/>
    <w:rsid w:val="001E0484"/>
    <w:rsid w:val="001E200E"/>
    <w:rsid w:val="001F7087"/>
    <w:rsid w:val="001F748B"/>
    <w:rsid w:val="00200DAC"/>
    <w:rsid w:val="0021285F"/>
    <w:rsid w:val="00234808"/>
    <w:rsid w:val="00235BA9"/>
    <w:rsid w:val="00247A13"/>
    <w:rsid w:val="00261E7E"/>
    <w:rsid w:val="00263741"/>
    <w:rsid w:val="00276C2D"/>
    <w:rsid w:val="002A0829"/>
    <w:rsid w:val="002A08C5"/>
    <w:rsid w:val="002A5799"/>
    <w:rsid w:val="002A600C"/>
    <w:rsid w:val="002B08CB"/>
    <w:rsid w:val="002B15BE"/>
    <w:rsid w:val="002B7B27"/>
    <w:rsid w:val="002C4A14"/>
    <w:rsid w:val="002C4B9B"/>
    <w:rsid w:val="00302BBA"/>
    <w:rsid w:val="00304182"/>
    <w:rsid w:val="00305B32"/>
    <w:rsid w:val="003218B0"/>
    <w:rsid w:val="0032432B"/>
    <w:rsid w:val="00326B80"/>
    <w:rsid w:val="00327472"/>
    <w:rsid w:val="00330938"/>
    <w:rsid w:val="00344004"/>
    <w:rsid w:val="00350162"/>
    <w:rsid w:val="0036036C"/>
    <w:rsid w:val="0036214A"/>
    <w:rsid w:val="003631D2"/>
    <w:rsid w:val="00366DCE"/>
    <w:rsid w:val="00371391"/>
    <w:rsid w:val="00375AA4"/>
    <w:rsid w:val="003815C5"/>
    <w:rsid w:val="00383D4E"/>
    <w:rsid w:val="00391799"/>
    <w:rsid w:val="00391C2A"/>
    <w:rsid w:val="00396BAF"/>
    <w:rsid w:val="003A4DEF"/>
    <w:rsid w:val="003A77AC"/>
    <w:rsid w:val="003B15A9"/>
    <w:rsid w:val="003D3689"/>
    <w:rsid w:val="003D55BD"/>
    <w:rsid w:val="003D63CD"/>
    <w:rsid w:val="003D687E"/>
    <w:rsid w:val="003E281F"/>
    <w:rsid w:val="003E77E5"/>
    <w:rsid w:val="003EE06A"/>
    <w:rsid w:val="003F5BF0"/>
    <w:rsid w:val="003F7086"/>
    <w:rsid w:val="00400129"/>
    <w:rsid w:val="0040116B"/>
    <w:rsid w:val="00416831"/>
    <w:rsid w:val="00422551"/>
    <w:rsid w:val="004235D9"/>
    <w:rsid w:val="00425CC4"/>
    <w:rsid w:val="00427D41"/>
    <w:rsid w:val="00435EB5"/>
    <w:rsid w:val="00445C9E"/>
    <w:rsid w:val="00451E6B"/>
    <w:rsid w:val="00454311"/>
    <w:rsid w:val="004550BF"/>
    <w:rsid w:val="0046156E"/>
    <w:rsid w:val="00461776"/>
    <w:rsid w:val="00462E1C"/>
    <w:rsid w:val="00475A53"/>
    <w:rsid w:val="004843C5"/>
    <w:rsid w:val="00486E97"/>
    <w:rsid w:val="00492869"/>
    <w:rsid w:val="004939BF"/>
    <w:rsid w:val="004A7A73"/>
    <w:rsid w:val="004B1B9D"/>
    <w:rsid w:val="004B71B5"/>
    <w:rsid w:val="004C4B81"/>
    <w:rsid w:val="004C5487"/>
    <w:rsid w:val="004D2A44"/>
    <w:rsid w:val="004E5EE3"/>
    <w:rsid w:val="004F2051"/>
    <w:rsid w:val="004F2616"/>
    <w:rsid w:val="00504112"/>
    <w:rsid w:val="00526D21"/>
    <w:rsid w:val="0054088D"/>
    <w:rsid w:val="005449E7"/>
    <w:rsid w:val="00550BBB"/>
    <w:rsid w:val="00555963"/>
    <w:rsid w:val="005634B6"/>
    <w:rsid w:val="0056619B"/>
    <w:rsid w:val="005747F3"/>
    <w:rsid w:val="00583979"/>
    <w:rsid w:val="0058454F"/>
    <w:rsid w:val="005912B8"/>
    <w:rsid w:val="00595538"/>
    <w:rsid w:val="005A5BA1"/>
    <w:rsid w:val="005B7712"/>
    <w:rsid w:val="005C113D"/>
    <w:rsid w:val="005D339A"/>
    <w:rsid w:val="005D61F7"/>
    <w:rsid w:val="005E5FB8"/>
    <w:rsid w:val="005F594D"/>
    <w:rsid w:val="0060113D"/>
    <w:rsid w:val="00604EC0"/>
    <w:rsid w:val="00610F4C"/>
    <w:rsid w:val="00613C8E"/>
    <w:rsid w:val="00643659"/>
    <w:rsid w:val="0064741F"/>
    <w:rsid w:val="00671ED1"/>
    <w:rsid w:val="006742D8"/>
    <w:rsid w:val="00680846"/>
    <w:rsid w:val="00680DD7"/>
    <w:rsid w:val="0069488E"/>
    <w:rsid w:val="006A3B02"/>
    <w:rsid w:val="006B04AA"/>
    <w:rsid w:val="006B7C51"/>
    <w:rsid w:val="006C0F37"/>
    <w:rsid w:val="006C41A5"/>
    <w:rsid w:val="006C55F7"/>
    <w:rsid w:val="006C7119"/>
    <w:rsid w:val="006E64C7"/>
    <w:rsid w:val="006F3F85"/>
    <w:rsid w:val="00701237"/>
    <w:rsid w:val="00703CB6"/>
    <w:rsid w:val="00704403"/>
    <w:rsid w:val="00704AB4"/>
    <w:rsid w:val="007060F6"/>
    <w:rsid w:val="007105DD"/>
    <w:rsid w:val="00713C6D"/>
    <w:rsid w:val="007167EE"/>
    <w:rsid w:val="00716B3D"/>
    <w:rsid w:val="00722806"/>
    <w:rsid w:val="00724BAC"/>
    <w:rsid w:val="00740B26"/>
    <w:rsid w:val="00740F28"/>
    <w:rsid w:val="00767C8F"/>
    <w:rsid w:val="00773E02"/>
    <w:rsid w:val="0077530D"/>
    <w:rsid w:val="007A077D"/>
    <w:rsid w:val="007A1F24"/>
    <w:rsid w:val="007A4540"/>
    <w:rsid w:val="007A45F9"/>
    <w:rsid w:val="007B269D"/>
    <w:rsid w:val="007B5066"/>
    <w:rsid w:val="007C1D32"/>
    <w:rsid w:val="007C31C1"/>
    <w:rsid w:val="007C599E"/>
    <w:rsid w:val="007C64A9"/>
    <w:rsid w:val="007D129D"/>
    <w:rsid w:val="007E3FD2"/>
    <w:rsid w:val="007E4635"/>
    <w:rsid w:val="007F133E"/>
    <w:rsid w:val="007F3035"/>
    <w:rsid w:val="007F6498"/>
    <w:rsid w:val="00801BC9"/>
    <w:rsid w:val="00802C5F"/>
    <w:rsid w:val="00806E02"/>
    <w:rsid w:val="008128C7"/>
    <w:rsid w:val="00815A99"/>
    <w:rsid w:val="0082128B"/>
    <w:rsid w:val="00822176"/>
    <w:rsid w:val="008261B0"/>
    <w:rsid w:val="00830554"/>
    <w:rsid w:val="008355B7"/>
    <w:rsid w:val="0084520F"/>
    <w:rsid w:val="0084580F"/>
    <w:rsid w:val="00847CA3"/>
    <w:rsid w:val="00852039"/>
    <w:rsid w:val="00852758"/>
    <w:rsid w:val="0086355C"/>
    <w:rsid w:val="00863988"/>
    <w:rsid w:val="00863B8D"/>
    <w:rsid w:val="008661B8"/>
    <w:rsid w:val="00873258"/>
    <w:rsid w:val="008747B4"/>
    <w:rsid w:val="00877591"/>
    <w:rsid w:val="00881201"/>
    <w:rsid w:val="00884587"/>
    <w:rsid w:val="00891FED"/>
    <w:rsid w:val="00897D6C"/>
    <w:rsid w:val="008A2452"/>
    <w:rsid w:val="008A26CF"/>
    <w:rsid w:val="008A43A8"/>
    <w:rsid w:val="008B02F5"/>
    <w:rsid w:val="008B0964"/>
    <w:rsid w:val="008B4B71"/>
    <w:rsid w:val="008B530A"/>
    <w:rsid w:val="008C735A"/>
    <w:rsid w:val="008D045E"/>
    <w:rsid w:val="008E7FF9"/>
    <w:rsid w:val="008F140A"/>
    <w:rsid w:val="00902FD9"/>
    <w:rsid w:val="00930C41"/>
    <w:rsid w:val="009343C2"/>
    <w:rsid w:val="009353B9"/>
    <w:rsid w:val="00935997"/>
    <w:rsid w:val="009375EA"/>
    <w:rsid w:val="00937CBB"/>
    <w:rsid w:val="00944EEE"/>
    <w:rsid w:val="00951409"/>
    <w:rsid w:val="0095181C"/>
    <w:rsid w:val="00956D12"/>
    <w:rsid w:val="009728CE"/>
    <w:rsid w:val="00976AD0"/>
    <w:rsid w:val="009A16C4"/>
    <w:rsid w:val="009A2680"/>
    <w:rsid w:val="009A56C2"/>
    <w:rsid w:val="009A6F43"/>
    <w:rsid w:val="009B5184"/>
    <w:rsid w:val="009B5627"/>
    <w:rsid w:val="009B613C"/>
    <w:rsid w:val="009C08EC"/>
    <w:rsid w:val="009D151F"/>
    <w:rsid w:val="009D235E"/>
    <w:rsid w:val="009E24C7"/>
    <w:rsid w:val="009F27D2"/>
    <w:rsid w:val="009F6118"/>
    <w:rsid w:val="009F7B47"/>
    <w:rsid w:val="00A10F84"/>
    <w:rsid w:val="00A13E5B"/>
    <w:rsid w:val="00A156CD"/>
    <w:rsid w:val="00A3282A"/>
    <w:rsid w:val="00A34B16"/>
    <w:rsid w:val="00A369F5"/>
    <w:rsid w:val="00A36EA5"/>
    <w:rsid w:val="00A43166"/>
    <w:rsid w:val="00A4458E"/>
    <w:rsid w:val="00A4632D"/>
    <w:rsid w:val="00A5091F"/>
    <w:rsid w:val="00A51B52"/>
    <w:rsid w:val="00A63F63"/>
    <w:rsid w:val="00A704F2"/>
    <w:rsid w:val="00A7629E"/>
    <w:rsid w:val="00A86D3E"/>
    <w:rsid w:val="00A87392"/>
    <w:rsid w:val="00A9109A"/>
    <w:rsid w:val="00A92B9C"/>
    <w:rsid w:val="00AA19E4"/>
    <w:rsid w:val="00AA2CE8"/>
    <w:rsid w:val="00AA6718"/>
    <w:rsid w:val="00AB15DF"/>
    <w:rsid w:val="00AC5097"/>
    <w:rsid w:val="00AC6F54"/>
    <w:rsid w:val="00AD066E"/>
    <w:rsid w:val="00AD081F"/>
    <w:rsid w:val="00AD4F03"/>
    <w:rsid w:val="00AD5440"/>
    <w:rsid w:val="00AD701D"/>
    <w:rsid w:val="00AE0F0D"/>
    <w:rsid w:val="00AE612C"/>
    <w:rsid w:val="00AF06F0"/>
    <w:rsid w:val="00AF0FF3"/>
    <w:rsid w:val="00AF15DD"/>
    <w:rsid w:val="00AF1E7A"/>
    <w:rsid w:val="00AF63C8"/>
    <w:rsid w:val="00AF67F0"/>
    <w:rsid w:val="00B032F1"/>
    <w:rsid w:val="00B057F7"/>
    <w:rsid w:val="00B24400"/>
    <w:rsid w:val="00B30414"/>
    <w:rsid w:val="00B34D7F"/>
    <w:rsid w:val="00B35291"/>
    <w:rsid w:val="00B360D5"/>
    <w:rsid w:val="00B37E10"/>
    <w:rsid w:val="00B41559"/>
    <w:rsid w:val="00B4206B"/>
    <w:rsid w:val="00B431A6"/>
    <w:rsid w:val="00B47A6B"/>
    <w:rsid w:val="00B50EA3"/>
    <w:rsid w:val="00B52B02"/>
    <w:rsid w:val="00B5733C"/>
    <w:rsid w:val="00B608AC"/>
    <w:rsid w:val="00B6454D"/>
    <w:rsid w:val="00B75BC4"/>
    <w:rsid w:val="00B81A8B"/>
    <w:rsid w:val="00B93CC7"/>
    <w:rsid w:val="00BA4565"/>
    <w:rsid w:val="00BB50F4"/>
    <w:rsid w:val="00BC036D"/>
    <w:rsid w:val="00BD07AA"/>
    <w:rsid w:val="00BD412C"/>
    <w:rsid w:val="00BF4241"/>
    <w:rsid w:val="00BF5DC6"/>
    <w:rsid w:val="00C0195F"/>
    <w:rsid w:val="00C03449"/>
    <w:rsid w:val="00C04F31"/>
    <w:rsid w:val="00C0600F"/>
    <w:rsid w:val="00C158A1"/>
    <w:rsid w:val="00C16E7B"/>
    <w:rsid w:val="00C27ABA"/>
    <w:rsid w:val="00C35F0E"/>
    <w:rsid w:val="00C4655F"/>
    <w:rsid w:val="00C4795E"/>
    <w:rsid w:val="00C530D5"/>
    <w:rsid w:val="00C75A36"/>
    <w:rsid w:val="00C90A00"/>
    <w:rsid w:val="00CA313A"/>
    <w:rsid w:val="00CA3A46"/>
    <w:rsid w:val="00CA649C"/>
    <w:rsid w:val="00CA6505"/>
    <w:rsid w:val="00CA65D0"/>
    <w:rsid w:val="00CB6484"/>
    <w:rsid w:val="00CC50A7"/>
    <w:rsid w:val="00CE0651"/>
    <w:rsid w:val="00CE122C"/>
    <w:rsid w:val="00CF002A"/>
    <w:rsid w:val="00CF44ED"/>
    <w:rsid w:val="00D03CBD"/>
    <w:rsid w:val="00D03F6E"/>
    <w:rsid w:val="00D07BD9"/>
    <w:rsid w:val="00D10546"/>
    <w:rsid w:val="00D127EE"/>
    <w:rsid w:val="00D12BF1"/>
    <w:rsid w:val="00D15B73"/>
    <w:rsid w:val="00D224B7"/>
    <w:rsid w:val="00D22F84"/>
    <w:rsid w:val="00D3410F"/>
    <w:rsid w:val="00D3593A"/>
    <w:rsid w:val="00D57457"/>
    <w:rsid w:val="00D644BA"/>
    <w:rsid w:val="00D67AC0"/>
    <w:rsid w:val="00D72B38"/>
    <w:rsid w:val="00D74EEE"/>
    <w:rsid w:val="00D84D7A"/>
    <w:rsid w:val="00D859E4"/>
    <w:rsid w:val="00D904AF"/>
    <w:rsid w:val="00D91228"/>
    <w:rsid w:val="00D918C1"/>
    <w:rsid w:val="00DA1AA0"/>
    <w:rsid w:val="00DA345B"/>
    <w:rsid w:val="00DA41D3"/>
    <w:rsid w:val="00DA5F74"/>
    <w:rsid w:val="00DC03B5"/>
    <w:rsid w:val="00DC047E"/>
    <w:rsid w:val="00DC2347"/>
    <w:rsid w:val="00DD6981"/>
    <w:rsid w:val="00DD6ACF"/>
    <w:rsid w:val="00E00EE2"/>
    <w:rsid w:val="00E07068"/>
    <w:rsid w:val="00E12D4B"/>
    <w:rsid w:val="00E13CEC"/>
    <w:rsid w:val="00E16F7D"/>
    <w:rsid w:val="00E2023C"/>
    <w:rsid w:val="00E20346"/>
    <w:rsid w:val="00E224E5"/>
    <w:rsid w:val="00E24984"/>
    <w:rsid w:val="00E418EC"/>
    <w:rsid w:val="00E41AC9"/>
    <w:rsid w:val="00E45F05"/>
    <w:rsid w:val="00E53A04"/>
    <w:rsid w:val="00E543B6"/>
    <w:rsid w:val="00E632DA"/>
    <w:rsid w:val="00E6340A"/>
    <w:rsid w:val="00E63A2C"/>
    <w:rsid w:val="00E72D1F"/>
    <w:rsid w:val="00E74527"/>
    <w:rsid w:val="00E7725B"/>
    <w:rsid w:val="00E772D7"/>
    <w:rsid w:val="00E8519A"/>
    <w:rsid w:val="00E871DC"/>
    <w:rsid w:val="00E94054"/>
    <w:rsid w:val="00EA6CE2"/>
    <w:rsid w:val="00EA7137"/>
    <w:rsid w:val="00EB368B"/>
    <w:rsid w:val="00EB38FC"/>
    <w:rsid w:val="00EB5E8A"/>
    <w:rsid w:val="00EB703A"/>
    <w:rsid w:val="00ED2B79"/>
    <w:rsid w:val="00ED5515"/>
    <w:rsid w:val="00EE2BD2"/>
    <w:rsid w:val="00EE64D1"/>
    <w:rsid w:val="00EE698B"/>
    <w:rsid w:val="00EF3F60"/>
    <w:rsid w:val="00F11801"/>
    <w:rsid w:val="00F259A0"/>
    <w:rsid w:val="00F2652A"/>
    <w:rsid w:val="00F2701E"/>
    <w:rsid w:val="00F31982"/>
    <w:rsid w:val="00F43245"/>
    <w:rsid w:val="00F51B2F"/>
    <w:rsid w:val="00F52E27"/>
    <w:rsid w:val="00F62E7E"/>
    <w:rsid w:val="00F64359"/>
    <w:rsid w:val="00F77EC8"/>
    <w:rsid w:val="00F81B9C"/>
    <w:rsid w:val="00F95E65"/>
    <w:rsid w:val="00FA0BE3"/>
    <w:rsid w:val="00FB01C0"/>
    <w:rsid w:val="00FC040E"/>
    <w:rsid w:val="00FE1275"/>
    <w:rsid w:val="00FE12BF"/>
    <w:rsid w:val="00FF0A82"/>
    <w:rsid w:val="00FF5485"/>
    <w:rsid w:val="00FF66AD"/>
    <w:rsid w:val="013FEC82"/>
    <w:rsid w:val="0244D452"/>
    <w:rsid w:val="02A03D29"/>
    <w:rsid w:val="03153F28"/>
    <w:rsid w:val="04A04A40"/>
    <w:rsid w:val="0593C535"/>
    <w:rsid w:val="065827FB"/>
    <w:rsid w:val="06667A90"/>
    <w:rsid w:val="066770B8"/>
    <w:rsid w:val="06931BC0"/>
    <w:rsid w:val="06B4E0F6"/>
    <w:rsid w:val="08306E14"/>
    <w:rsid w:val="08537BBE"/>
    <w:rsid w:val="085A301D"/>
    <w:rsid w:val="08E6A17A"/>
    <w:rsid w:val="094799DD"/>
    <w:rsid w:val="0A101DE9"/>
    <w:rsid w:val="0BA76B61"/>
    <w:rsid w:val="0C68F39D"/>
    <w:rsid w:val="0D614674"/>
    <w:rsid w:val="0EC24EDA"/>
    <w:rsid w:val="0EF68EED"/>
    <w:rsid w:val="0FBCDF4E"/>
    <w:rsid w:val="1066CF74"/>
    <w:rsid w:val="1127A26C"/>
    <w:rsid w:val="1215A4F2"/>
    <w:rsid w:val="139A825D"/>
    <w:rsid w:val="13B1677D"/>
    <w:rsid w:val="13BE8BA4"/>
    <w:rsid w:val="140C6FAB"/>
    <w:rsid w:val="1476526C"/>
    <w:rsid w:val="148E57C8"/>
    <w:rsid w:val="14B7DD0B"/>
    <w:rsid w:val="15D9B9EB"/>
    <w:rsid w:val="1699C878"/>
    <w:rsid w:val="16AD6097"/>
    <w:rsid w:val="178C0564"/>
    <w:rsid w:val="188B0896"/>
    <w:rsid w:val="18B71AE4"/>
    <w:rsid w:val="1940007E"/>
    <w:rsid w:val="198F1099"/>
    <w:rsid w:val="1A0D0C1D"/>
    <w:rsid w:val="1AEEFBBF"/>
    <w:rsid w:val="1B4957F1"/>
    <w:rsid w:val="1B7AC6A9"/>
    <w:rsid w:val="1BB8062F"/>
    <w:rsid w:val="1D1EE02C"/>
    <w:rsid w:val="1DF95FE8"/>
    <w:rsid w:val="1E16684C"/>
    <w:rsid w:val="1EDC7E75"/>
    <w:rsid w:val="1FEB113F"/>
    <w:rsid w:val="20096F64"/>
    <w:rsid w:val="20480D14"/>
    <w:rsid w:val="2377C1FB"/>
    <w:rsid w:val="244039BB"/>
    <w:rsid w:val="247C13CD"/>
    <w:rsid w:val="2575BAEE"/>
    <w:rsid w:val="259F37F0"/>
    <w:rsid w:val="25E99581"/>
    <w:rsid w:val="26DC724C"/>
    <w:rsid w:val="27A160C5"/>
    <w:rsid w:val="27BA084A"/>
    <w:rsid w:val="27EF9A85"/>
    <w:rsid w:val="27F0E89F"/>
    <w:rsid w:val="28ECA522"/>
    <w:rsid w:val="296B8A65"/>
    <w:rsid w:val="297DE89C"/>
    <w:rsid w:val="2ABEDFA0"/>
    <w:rsid w:val="2AF2BFD0"/>
    <w:rsid w:val="2C24784D"/>
    <w:rsid w:val="2C6B09CF"/>
    <w:rsid w:val="2C86F9BC"/>
    <w:rsid w:val="2D020B3D"/>
    <w:rsid w:val="2D12070E"/>
    <w:rsid w:val="2D1D7A2D"/>
    <w:rsid w:val="2EC74A2B"/>
    <w:rsid w:val="2F288981"/>
    <w:rsid w:val="2F2D93E1"/>
    <w:rsid w:val="2F30E53D"/>
    <w:rsid w:val="2F534930"/>
    <w:rsid w:val="2F6329FA"/>
    <w:rsid w:val="2F816FE8"/>
    <w:rsid w:val="2FD37762"/>
    <w:rsid w:val="301F2C2C"/>
    <w:rsid w:val="3057BC08"/>
    <w:rsid w:val="3070C1D6"/>
    <w:rsid w:val="3117BC3D"/>
    <w:rsid w:val="32112553"/>
    <w:rsid w:val="335DCF34"/>
    <w:rsid w:val="3363F0A6"/>
    <w:rsid w:val="33D9A06B"/>
    <w:rsid w:val="36C7A709"/>
    <w:rsid w:val="36F544C8"/>
    <w:rsid w:val="37469F96"/>
    <w:rsid w:val="37C239B9"/>
    <w:rsid w:val="37DCCF4B"/>
    <w:rsid w:val="390AD4BE"/>
    <w:rsid w:val="39141532"/>
    <w:rsid w:val="3941DCE8"/>
    <w:rsid w:val="39A3F6B8"/>
    <w:rsid w:val="39FA31B6"/>
    <w:rsid w:val="3B98BFF3"/>
    <w:rsid w:val="3BB09DD9"/>
    <w:rsid w:val="3C0389DF"/>
    <w:rsid w:val="3C62EBB9"/>
    <w:rsid w:val="3D8C8080"/>
    <w:rsid w:val="3DA38B43"/>
    <w:rsid w:val="3DDA86E7"/>
    <w:rsid w:val="3FD34068"/>
    <w:rsid w:val="41E98CE3"/>
    <w:rsid w:val="42043267"/>
    <w:rsid w:val="42903578"/>
    <w:rsid w:val="42C8E03C"/>
    <w:rsid w:val="4392B0A8"/>
    <w:rsid w:val="43BBC3E9"/>
    <w:rsid w:val="44230AFC"/>
    <w:rsid w:val="44FA308E"/>
    <w:rsid w:val="466F63D4"/>
    <w:rsid w:val="4691A9E3"/>
    <w:rsid w:val="470C60F8"/>
    <w:rsid w:val="47647ED7"/>
    <w:rsid w:val="48079EEB"/>
    <w:rsid w:val="483F83B2"/>
    <w:rsid w:val="487B9CB8"/>
    <w:rsid w:val="48FF5C5D"/>
    <w:rsid w:val="4A739917"/>
    <w:rsid w:val="4AB1532F"/>
    <w:rsid w:val="4E36FCCE"/>
    <w:rsid w:val="4E4AACB6"/>
    <w:rsid w:val="4F0D5865"/>
    <w:rsid w:val="4F2EF620"/>
    <w:rsid w:val="4F412912"/>
    <w:rsid w:val="503CED65"/>
    <w:rsid w:val="508C42A1"/>
    <w:rsid w:val="50E1C6BB"/>
    <w:rsid w:val="50E5C602"/>
    <w:rsid w:val="5114074A"/>
    <w:rsid w:val="5160A812"/>
    <w:rsid w:val="519922A2"/>
    <w:rsid w:val="519BBCE0"/>
    <w:rsid w:val="5242A816"/>
    <w:rsid w:val="525AD1A9"/>
    <w:rsid w:val="525CD153"/>
    <w:rsid w:val="5260BE93"/>
    <w:rsid w:val="527BB033"/>
    <w:rsid w:val="528CF89E"/>
    <w:rsid w:val="52E24E70"/>
    <w:rsid w:val="53155B5E"/>
    <w:rsid w:val="5516CB64"/>
    <w:rsid w:val="55A3C0C2"/>
    <w:rsid w:val="55A77FD7"/>
    <w:rsid w:val="563FB087"/>
    <w:rsid w:val="57538347"/>
    <w:rsid w:val="5767F869"/>
    <w:rsid w:val="57E123FB"/>
    <w:rsid w:val="58D3C397"/>
    <w:rsid w:val="58F833D2"/>
    <w:rsid w:val="5A104D38"/>
    <w:rsid w:val="5A1FBEEE"/>
    <w:rsid w:val="5A6412E6"/>
    <w:rsid w:val="5AA059E8"/>
    <w:rsid w:val="5B013222"/>
    <w:rsid w:val="5B6A84AC"/>
    <w:rsid w:val="5B9272AC"/>
    <w:rsid w:val="5CC8D72A"/>
    <w:rsid w:val="5D8C91CF"/>
    <w:rsid w:val="5E1AFCBC"/>
    <w:rsid w:val="5E96392B"/>
    <w:rsid w:val="5EB7BF41"/>
    <w:rsid w:val="5F39B017"/>
    <w:rsid w:val="5FC2F0B6"/>
    <w:rsid w:val="6027C5ED"/>
    <w:rsid w:val="6053ED1D"/>
    <w:rsid w:val="637C9312"/>
    <w:rsid w:val="644767A0"/>
    <w:rsid w:val="64A164CA"/>
    <w:rsid w:val="652DAE73"/>
    <w:rsid w:val="65E42C9E"/>
    <w:rsid w:val="66CB4549"/>
    <w:rsid w:val="676B0E91"/>
    <w:rsid w:val="680B6591"/>
    <w:rsid w:val="680F379B"/>
    <w:rsid w:val="684692AC"/>
    <w:rsid w:val="68B168C8"/>
    <w:rsid w:val="69C4A7E7"/>
    <w:rsid w:val="69DE4B7B"/>
    <w:rsid w:val="6A7E2378"/>
    <w:rsid w:val="6AA86AE0"/>
    <w:rsid w:val="6B01467B"/>
    <w:rsid w:val="6C72E57B"/>
    <w:rsid w:val="6E2090E7"/>
    <w:rsid w:val="6E37BC6A"/>
    <w:rsid w:val="707D77ED"/>
    <w:rsid w:val="70C64C74"/>
    <w:rsid w:val="71325015"/>
    <w:rsid w:val="71333283"/>
    <w:rsid w:val="71AB0C17"/>
    <w:rsid w:val="71D3716F"/>
    <w:rsid w:val="731DA1AB"/>
    <w:rsid w:val="7386EB37"/>
    <w:rsid w:val="73AFB048"/>
    <w:rsid w:val="75D5A6D8"/>
    <w:rsid w:val="75FF5781"/>
    <w:rsid w:val="760BD627"/>
    <w:rsid w:val="76762176"/>
    <w:rsid w:val="76F943B7"/>
    <w:rsid w:val="7714E992"/>
    <w:rsid w:val="79549CF1"/>
    <w:rsid w:val="79D2522F"/>
    <w:rsid w:val="79D4A188"/>
    <w:rsid w:val="7A433C12"/>
    <w:rsid w:val="7C5FAB62"/>
    <w:rsid w:val="7C9C48F1"/>
    <w:rsid w:val="7CF69CC6"/>
    <w:rsid w:val="7D715462"/>
    <w:rsid w:val="7EEA82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B463E4"/>
  <w15:chartTrackingRefBased/>
  <w15:docId w15:val="{D59B50FE-3F3A-4578-854B-30F11D9A8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2A46"/>
    <w:rPr>
      <w:rFonts w:ascii="Univers (W1)" w:hAnsi="Univers (W1)"/>
      <w:sz w:val="24"/>
      <w:lang w:eastAsia="en-US"/>
    </w:rPr>
  </w:style>
  <w:style w:type="paragraph" w:styleId="Heading1">
    <w:name w:val="heading 1"/>
    <w:basedOn w:val="Normal"/>
    <w:link w:val="Heading1Char"/>
    <w:uiPriority w:val="9"/>
    <w:qFormat/>
    <w:rsid w:val="009728CE"/>
    <w:pPr>
      <w:widowControl w:val="0"/>
      <w:autoSpaceDE w:val="0"/>
      <w:autoSpaceDN w:val="0"/>
      <w:spacing w:before="148"/>
      <w:outlineLvl w:val="0"/>
    </w:pPr>
    <w:rPr>
      <w:rFonts w:ascii="Arial" w:eastAsia="Arial" w:hAnsi="Arial" w:cs="Arial"/>
      <w:b/>
      <w:bCs/>
      <w:sz w:val="28"/>
      <w:szCs w:val="28"/>
      <w:u w:val="single" w:color="000000"/>
      <w:lang w:val="en-US"/>
    </w:rPr>
  </w:style>
  <w:style w:type="paragraph" w:styleId="Heading2">
    <w:name w:val="heading 2"/>
    <w:basedOn w:val="Normal"/>
    <w:link w:val="Heading2Char"/>
    <w:uiPriority w:val="9"/>
    <w:unhideWhenUsed/>
    <w:qFormat/>
    <w:rsid w:val="009728CE"/>
    <w:pPr>
      <w:widowControl w:val="0"/>
      <w:autoSpaceDE w:val="0"/>
      <w:autoSpaceDN w:val="0"/>
      <w:outlineLvl w:val="1"/>
    </w:pPr>
    <w:rPr>
      <w:rFonts w:ascii="Arial" w:eastAsia="Arial" w:hAnsi="Arial" w:cs="Arial"/>
      <w:b/>
      <w:bCs/>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32A46"/>
    <w:pPr>
      <w:tabs>
        <w:tab w:val="center" w:pos="4153"/>
        <w:tab w:val="right" w:pos="8306"/>
      </w:tabs>
    </w:pPr>
  </w:style>
  <w:style w:type="paragraph" w:styleId="Footer">
    <w:name w:val="footer"/>
    <w:basedOn w:val="Normal"/>
    <w:rsid w:val="00032A46"/>
    <w:pPr>
      <w:tabs>
        <w:tab w:val="center" w:pos="4153"/>
        <w:tab w:val="right" w:pos="8306"/>
      </w:tabs>
    </w:pPr>
  </w:style>
  <w:style w:type="table" w:styleId="TableGrid">
    <w:name w:val="Table Grid"/>
    <w:basedOn w:val="TableNormal"/>
    <w:rsid w:val="00032A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Arial">
    <w:name w:val="Style Arial"/>
    <w:rsid w:val="001A2876"/>
    <w:rPr>
      <w:rFonts w:ascii="Arial" w:hAnsi="Arial"/>
      <w:sz w:val="24"/>
    </w:rPr>
  </w:style>
  <w:style w:type="character" w:styleId="Hyperlink">
    <w:name w:val="Hyperlink"/>
    <w:uiPriority w:val="99"/>
    <w:unhideWhenUsed/>
    <w:rsid w:val="001B2EF5"/>
    <w:rPr>
      <w:color w:val="0000FF"/>
      <w:u w:val="single"/>
    </w:rPr>
  </w:style>
  <w:style w:type="character" w:styleId="FollowedHyperlink">
    <w:name w:val="FollowedHyperlink"/>
    <w:rsid w:val="00305B32"/>
    <w:rPr>
      <w:color w:val="800080"/>
      <w:u w:val="single"/>
    </w:rPr>
  </w:style>
  <w:style w:type="paragraph" w:styleId="BalloonText">
    <w:name w:val="Balloon Text"/>
    <w:basedOn w:val="Normal"/>
    <w:link w:val="BalloonTextChar"/>
    <w:rsid w:val="001E0484"/>
    <w:rPr>
      <w:rFonts w:ascii="Tahoma" w:hAnsi="Tahoma" w:cs="Tahoma"/>
      <w:sz w:val="16"/>
      <w:szCs w:val="16"/>
    </w:rPr>
  </w:style>
  <w:style w:type="character" w:customStyle="1" w:styleId="BalloonTextChar">
    <w:name w:val="Balloon Text Char"/>
    <w:link w:val="BalloonText"/>
    <w:rsid w:val="001E0484"/>
    <w:rPr>
      <w:rFonts w:ascii="Tahoma" w:hAnsi="Tahoma" w:cs="Tahoma"/>
      <w:sz w:val="16"/>
      <w:szCs w:val="16"/>
      <w:lang w:eastAsia="en-US"/>
    </w:rPr>
  </w:style>
  <w:style w:type="character" w:customStyle="1" w:styleId="Heading1Char">
    <w:name w:val="Heading 1 Char"/>
    <w:basedOn w:val="DefaultParagraphFont"/>
    <w:link w:val="Heading1"/>
    <w:uiPriority w:val="9"/>
    <w:rsid w:val="009728CE"/>
    <w:rPr>
      <w:rFonts w:ascii="Arial" w:eastAsia="Arial" w:hAnsi="Arial" w:cs="Arial"/>
      <w:b/>
      <w:bCs/>
      <w:sz w:val="28"/>
      <w:szCs w:val="28"/>
      <w:u w:val="single" w:color="000000"/>
      <w:lang w:val="en-US" w:eastAsia="en-US"/>
    </w:rPr>
  </w:style>
  <w:style w:type="character" w:customStyle="1" w:styleId="Heading2Char">
    <w:name w:val="Heading 2 Char"/>
    <w:basedOn w:val="DefaultParagraphFont"/>
    <w:link w:val="Heading2"/>
    <w:uiPriority w:val="9"/>
    <w:rsid w:val="009728CE"/>
    <w:rPr>
      <w:rFonts w:ascii="Arial" w:eastAsia="Arial" w:hAnsi="Arial" w:cs="Arial"/>
      <w:b/>
      <w:bCs/>
      <w:sz w:val="24"/>
      <w:szCs w:val="24"/>
      <w:lang w:val="en-US" w:eastAsia="en-US"/>
    </w:rPr>
  </w:style>
  <w:style w:type="paragraph" w:styleId="BodyText">
    <w:name w:val="Body Text"/>
    <w:basedOn w:val="Normal"/>
    <w:link w:val="BodyTextChar"/>
    <w:uiPriority w:val="1"/>
    <w:qFormat/>
    <w:rsid w:val="009728CE"/>
    <w:pPr>
      <w:widowControl w:val="0"/>
      <w:autoSpaceDE w:val="0"/>
      <w:autoSpaceDN w:val="0"/>
    </w:pPr>
    <w:rPr>
      <w:rFonts w:ascii="Arial" w:eastAsia="Arial" w:hAnsi="Arial" w:cs="Arial"/>
      <w:szCs w:val="24"/>
      <w:lang w:val="en-US"/>
    </w:rPr>
  </w:style>
  <w:style w:type="character" w:customStyle="1" w:styleId="BodyTextChar">
    <w:name w:val="Body Text Char"/>
    <w:basedOn w:val="DefaultParagraphFont"/>
    <w:link w:val="BodyText"/>
    <w:uiPriority w:val="1"/>
    <w:rsid w:val="009728CE"/>
    <w:rPr>
      <w:rFonts w:ascii="Arial" w:eastAsia="Arial" w:hAnsi="Arial" w:cs="Arial"/>
      <w:sz w:val="24"/>
      <w:szCs w:val="24"/>
      <w:lang w:val="en-US" w:eastAsia="en-US"/>
    </w:rPr>
  </w:style>
  <w:style w:type="paragraph" w:styleId="ListParagraph">
    <w:name w:val="List Paragraph"/>
    <w:basedOn w:val="Normal"/>
    <w:uiPriority w:val="1"/>
    <w:qFormat/>
    <w:rsid w:val="009728CE"/>
    <w:pPr>
      <w:widowControl w:val="0"/>
      <w:autoSpaceDE w:val="0"/>
      <w:autoSpaceDN w:val="0"/>
      <w:ind w:left="1386" w:hanging="719"/>
    </w:pPr>
    <w:rPr>
      <w:rFonts w:ascii="Arial" w:eastAsia="Arial" w:hAnsi="Arial" w:cs="Arial"/>
      <w:sz w:val="22"/>
      <w:szCs w:val="22"/>
      <w:lang w:val="en-US"/>
    </w:rPr>
  </w:style>
  <w:style w:type="paragraph" w:customStyle="1" w:styleId="TableParagraph">
    <w:name w:val="Table Paragraph"/>
    <w:basedOn w:val="Normal"/>
    <w:uiPriority w:val="1"/>
    <w:qFormat/>
    <w:rsid w:val="009728CE"/>
    <w:pPr>
      <w:widowControl w:val="0"/>
      <w:autoSpaceDE w:val="0"/>
      <w:autoSpaceDN w:val="0"/>
      <w:ind w:left="108"/>
    </w:pPr>
    <w:rPr>
      <w:rFonts w:ascii="Arial" w:eastAsia="Arial" w:hAnsi="Arial" w:cs="Arial"/>
      <w:sz w:val="22"/>
      <w:szCs w:val="22"/>
      <w:lang w:val="en-US"/>
    </w:rPr>
  </w:style>
  <w:style w:type="paragraph" w:styleId="Revision">
    <w:name w:val="Revision"/>
    <w:hidden/>
    <w:uiPriority w:val="99"/>
    <w:semiHidden/>
    <w:rsid w:val="005A5BA1"/>
    <w:rPr>
      <w:rFonts w:ascii="Univers (W1)" w:hAnsi="Univers (W1)"/>
      <w:sz w:val="24"/>
      <w:lang w:eastAsia="en-US"/>
    </w:rPr>
  </w:style>
  <w:style w:type="paragraph" w:styleId="CommentText">
    <w:name w:val="annotation text"/>
    <w:basedOn w:val="Normal"/>
    <w:link w:val="CommentTextChar"/>
    <w:rsid w:val="001F748B"/>
    <w:rPr>
      <w:sz w:val="20"/>
    </w:rPr>
  </w:style>
  <w:style w:type="character" w:customStyle="1" w:styleId="CommentTextChar">
    <w:name w:val="Comment Text Char"/>
    <w:basedOn w:val="DefaultParagraphFont"/>
    <w:link w:val="CommentText"/>
    <w:rsid w:val="001F748B"/>
    <w:rPr>
      <w:rFonts w:ascii="Univers (W1)" w:hAnsi="Univers (W1)"/>
      <w:lang w:eastAsia="en-US"/>
    </w:rPr>
  </w:style>
  <w:style w:type="character" w:styleId="CommentReference">
    <w:name w:val="annotation reference"/>
    <w:basedOn w:val="DefaultParagraphFont"/>
    <w:rsid w:val="001F748B"/>
    <w:rPr>
      <w:sz w:val="16"/>
      <w:szCs w:val="16"/>
    </w:rPr>
  </w:style>
  <w:style w:type="paragraph" w:styleId="CommentSubject">
    <w:name w:val="annotation subject"/>
    <w:basedOn w:val="CommentText"/>
    <w:next w:val="CommentText"/>
    <w:link w:val="CommentSubjectChar"/>
    <w:rsid w:val="007B5066"/>
    <w:rPr>
      <w:b/>
      <w:bCs/>
    </w:rPr>
  </w:style>
  <w:style w:type="character" w:customStyle="1" w:styleId="CommentSubjectChar">
    <w:name w:val="Comment Subject Char"/>
    <w:basedOn w:val="CommentTextChar"/>
    <w:link w:val="CommentSubject"/>
    <w:rsid w:val="007B5066"/>
    <w:rPr>
      <w:rFonts w:ascii="Univers (W1)" w:hAnsi="Univers (W1)"/>
      <w:b/>
      <w:bCs/>
      <w:lang w:eastAsia="en-US"/>
    </w:rPr>
  </w:style>
  <w:style w:type="character" w:styleId="Mention">
    <w:name w:val="Mention"/>
    <w:basedOn w:val="DefaultParagraphFont"/>
    <w:uiPriority w:val="99"/>
    <w:unhideWhenUsed/>
    <w:rsid w:val="007B506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kellystone.FSL0\Desktop\MKS%20revised%2027%20April%202022%20Generic%20Committee%20Report%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3959B85CA87446A456086D26C704E8" ma:contentTypeVersion="1" ma:contentTypeDescription="Create a new document." ma:contentTypeScope="" ma:versionID="b960c4ae7561026fa95fb6c0f1190663">
  <xsd:schema xmlns:xsd="http://www.w3.org/2001/XMLSchema" xmlns:xs="http://www.w3.org/2001/XMLSchema" xmlns:p="http://schemas.microsoft.com/office/2006/metadata/properties" targetNamespace="http://schemas.microsoft.com/office/2006/metadata/properties" ma:root="true" ma:fieldsID="beff9de92f25bb46f1d5a75d47de016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96C4EBF-80DD-4E07-8590-52E7CEFEDBF3}">
  <ds:schemaRefs>
    <ds:schemaRef ds:uri="http://schemas.microsoft.com/sharepoint/v3/contenttype/forms"/>
  </ds:schemaRefs>
</ds:datastoreItem>
</file>

<file path=customXml/itemProps2.xml><?xml version="1.0" encoding="utf-8"?>
<ds:datastoreItem xmlns:ds="http://schemas.openxmlformats.org/officeDocument/2006/customXml" ds:itemID="{9D05A255-DB52-498F-AAB8-0C96500293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B83AC0B-29C2-47D7-A92A-6F8DB4D0234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MKS revised 27 April 2022 Generic Committee Report Template</Template>
  <TotalTime>1</TotalTime>
  <Pages>4</Pages>
  <Words>1041</Words>
  <Characters>5940</Characters>
  <Application>Microsoft Office Word</Application>
  <DocSecurity>0</DocSecurity>
  <Lines>49</Lines>
  <Paragraphs>13</Paragraphs>
  <ScaleCrop>false</ScaleCrop>
  <Company>Dartford Borough Council</Company>
  <LinksUpToDate>false</LinksUpToDate>
  <CharactersWithSpaces>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EMBOLDENED, UNDERLINED AND IN 14 POINT</dc:title>
  <dc:subject/>
  <dc:creator>IT</dc:creator>
  <cp:keywords/>
  <cp:lastModifiedBy>Alan Twyman</cp:lastModifiedBy>
  <cp:revision>2</cp:revision>
  <cp:lastPrinted>2015-08-12T23:00:00Z</cp:lastPrinted>
  <dcterms:created xsi:type="dcterms:W3CDTF">2026-10-20T12:52:00Z</dcterms:created>
  <dcterms:modified xsi:type="dcterms:W3CDTF">2026-10-20T12:52:00Z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0x010100EB3959B85CA87446A456086D26C704E8</vt:lpwstr>
  </property>
</Properties>
</file>